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549498103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60" w:right="9460" w:hanging="3"/>
        <w:spacing w:after="0" w:line="563" w:lineRule="auto"/>
        <w:tabs>
          <w:tab w:leader="none" w:pos="76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1"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549498103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440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6639" w:hanging="536"/>
        <w:spacing w:after="0" w:line="224" w:lineRule="auto"/>
        <w:tabs>
          <w:tab w:leader="none" w:pos="715" w:val="left"/>
        </w:tabs>
        <w:numPr>
          <w:ilvl w:val="0"/>
          <w:numId w:val="2"/>
        </w:numPr>
        <w:rPr>
          <w:rFonts w:ascii="Arial" w:cs="Arial" w:eastAsia="Arial" w:hAnsi="Arial"/>
          <w:sz w:val="28"/>
          <w:szCs w:val="28"/>
          <w:b w:val="1"/>
          <w:bCs w:val="1"/>
          <w:color w:val="auto"/>
        </w:rPr>
      </w:pPr>
      <w:r>
        <w:rPr>
          <w:rFonts w:ascii="Arial" w:cs="Arial" w:eastAsia="Arial" w:hAnsi="Arial"/>
          <w:sz w:val="16"/>
          <w:szCs w:val="16"/>
          <w:color w:val="auto"/>
        </w:rPr>
        <w:t>NAMES OF REPORTING PERSONS MAGNETAR FINANCIAL LLC</w:t>
      </w:r>
    </w:p>
    <w:p>
      <w:pPr>
        <w:spacing w:after="0" w:line="67" w:lineRule="exact"/>
        <w:rPr>
          <w:rFonts w:ascii="Arial" w:cs="Arial" w:eastAsia="Arial" w:hAnsi="Arial"/>
          <w:sz w:val="28"/>
          <w:szCs w:val="28"/>
          <w:b w:val="1"/>
          <w:bCs w:val="1"/>
          <w:color w:val="auto"/>
        </w:rPr>
      </w:pPr>
    </w:p>
    <w:p>
      <w:pPr>
        <w:ind w:left="720"/>
        <w:spacing w:after="0"/>
        <w:rPr>
          <w:rFonts w:ascii="Arial" w:cs="Arial" w:eastAsia="Arial" w:hAnsi="Arial"/>
          <w:sz w:val="28"/>
          <w:szCs w:val="28"/>
          <w:b w:val="1"/>
          <w:bCs w:val="1"/>
          <w:color w:val="auto"/>
        </w:rPr>
      </w:pPr>
      <w:r>
        <w:rPr>
          <w:rFonts w:ascii="Arial" w:cs="Arial" w:eastAsia="Arial" w:hAnsi="Arial"/>
          <w:sz w:val="17"/>
          <w:szCs w:val="17"/>
          <w:color w:val="auto"/>
        </w:rPr>
        <w:t>CHECK THE APPROPRIATE BOX IF A MEMBER OF A GROUP (SEE INSTRUCTIONS)</w:t>
      </w:r>
    </w:p>
    <w:p>
      <w:pPr>
        <w:spacing w:after="0" w:line="112" w:lineRule="exact"/>
        <w:rPr>
          <w:sz w:val="20"/>
          <w:szCs w:val="20"/>
          <w:color w:val="auto"/>
        </w:rPr>
      </w:pPr>
    </w:p>
    <w:p>
      <w:pPr>
        <w:ind w:left="720" w:hanging="496"/>
        <w:spacing w:after="0"/>
        <w:tabs>
          <w:tab w:leader="none" w:pos="7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(a)  o</w:t>
      </w:r>
    </w:p>
    <w:p>
      <w:pPr>
        <w:spacing w:after="0" w:line="12" w:lineRule="exact"/>
        <w:rPr>
          <w:rFonts w:ascii="Arial" w:cs="Arial" w:eastAsia="Arial" w:hAnsi="Arial"/>
          <w:sz w:val="32"/>
          <w:szCs w:val="32"/>
          <w:b w:val="1"/>
          <w:bCs w:val="1"/>
          <w:color w:val="auto"/>
        </w:rPr>
      </w:pPr>
    </w:p>
    <w:p>
      <w:pPr>
        <w:ind w:left="1060" w:hanging="33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ind w:left="720" w:hanging="496"/>
        <w:spacing w:after="0" w:line="181" w:lineRule="auto"/>
        <w:tabs>
          <w:tab w:leader="none" w:pos="720" w:val="left"/>
        </w:tabs>
        <w:numPr>
          <w:ilvl w:val="0"/>
          <w:numId w:val="4"/>
        </w:numPr>
        <w:rPr>
          <w:rFonts w:ascii="Arial" w:cs="Arial" w:eastAsia="Arial" w:hAnsi="Arial"/>
          <w:sz w:val="60"/>
          <w:szCs w:val="60"/>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right="5739" w:hanging="496"/>
        <w:spacing w:after="0" w:line="180" w:lineRule="auto"/>
        <w:tabs>
          <w:tab w:leader="none" w:pos="720" w:val="left"/>
        </w:tabs>
        <w:numPr>
          <w:ilvl w:val="0"/>
          <w:numId w:val="5"/>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 Delaware</w:t>
      </w:r>
    </w:p>
    <w:p>
      <w:pPr>
        <w:sectPr>
          <w:pgSz w:w="11900" w:h="16838" w:orient="portrait"/>
          <w:cols w:equalWidth="0" w:num="1">
            <w:col w:w="10139"/>
          </w:cols>
          <w:pgMar w:left="32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NUMBER OF</w:t>
      </w:r>
    </w:p>
    <w:p>
      <w:pPr>
        <w:spacing w:after="0" w:line="50" w:lineRule="exact"/>
        <w:rPr>
          <w:sz w:val="20"/>
          <w:szCs w:val="20"/>
          <w:color w:val="auto"/>
        </w:rPr>
      </w:pPr>
    </w:p>
    <w:p>
      <w:pPr>
        <w:jc w:val="center"/>
        <w:ind w:left="20"/>
        <w:spacing w:after="0" w:line="285" w:lineRule="auto"/>
        <w:rPr>
          <w:sz w:val="20"/>
          <w:szCs w:val="20"/>
          <w:color w:val="auto"/>
        </w:rPr>
      </w:pPr>
      <w:r>
        <w:rPr>
          <w:rFonts w:ascii="Arial" w:cs="Arial" w:eastAsia="Arial" w:hAnsi="Arial"/>
          <w:sz w:val="18"/>
          <w:szCs w:val="18"/>
          <w:color w:val="auto"/>
        </w:rPr>
        <w:t>SHARES BENEFICIALLY OWNED BY EACH</w:t>
      </w:r>
    </w:p>
    <w:p>
      <w:pPr>
        <w:spacing w:after="0" w:line="2" w:lineRule="exact"/>
        <w:rPr>
          <w:sz w:val="20"/>
          <w:szCs w:val="20"/>
          <w:color w:val="auto"/>
        </w:rPr>
      </w:pPr>
    </w:p>
    <w:p>
      <w:pPr>
        <w:jc w:val="center"/>
        <w:ind w:left="20"/>
        <w:spacing w:after="0" w:line="347" w:lineRule="auto"/>
        <w:rPr>
          <w:sz w:val="20"/>
          <w:szCs w:val="20"/>
          <w:color w:val="auto"/>
        </w:rPr>
      </w:pPr>
      <w:r>
        <w:rPr>
          <w:rFonts w:ascii="Arial" w:cs="Arial" w:eastAsia="Arial" w:hAnsi="Arial"/>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4"/>
        </w:trPr>
        <w:tc>
          <w:tcPr>
            <w:tcW w:w="2580" w:type="dxa"/>
            <w:vAlign w:val="bottom"/>
          </w:tcPr>
          <w:p>
            <w:pPr>
              <w:spacing w:after="0"/>
              <w:rPr>
                <w:sz w:val="20"/>
                <w:szCs w:val="20"/>
                <w:color w:val="auto"/>
              </w:rPr>
            </w:pPr>
            <w:r>
              <w:rPr>
                <w:rFonts w:ascii="Arial" w:cs="Arial" w:eastAsia="Arial" w:hAnsi="Arial"/>
                <w:sz w:val="64"/>
                <w:szCs w:val="64"/>
                <w:b w:val="1"/>
                <w:bCs w:val="1"/>
                <w:color w:val="auto"/>
                <w:vertAlign w:val="subscript"/>
              </w:rPr>
              <w:t>5</w:t>
            </w:r>
            <w:r>
              <w:rPr>
                <w:rFonts w:ascii="Arial" w:cs="Arial" w:eastAsia="Arial" w:hAnsi="Arial"/>
                <w:sz w:val="18"/>
                <w:szCs w:val="18"/>
                <w:color w:val="auto"/>
              </w:rPr>
              <w:t xml:space="preserve">  SOLE VOTING POWER</w:t>
            </w: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VOTING POWER</w:t>
      </w:r>
    </w:p>
    <w:p>
      <w:pPr>
        <w:spacing w:after="0"/>
        <w:tabs>
          <w:tab w:leader="none" w:pos="440" w:val="left"/>
        </w:tabs>
        <w:rPr>
          <w:sz w:val="20"/>
          <w:szCs w:val="20"/>
          <w:color w:val="auto"/>
        </w:rPr>
      </w:pPr>
      <w:r>
        <w:rPr>
          <w:rFonts w:ascii="Arial" w:cs="Arial" w:eastAsia="Arial" w:hAnsi="Arial"/>
          <w:sz w:val="32"/>
          <w:szCs w:val="32"/>
          <w:b w:val="1"/>
          <w:bCs w:val="1"/>
          <w:color w:val="auto"/>
        </w:rPr>
        <w:t>6</w:t>
      </w:r>
      <w:r>
        <w:rPr>
          <w:sz w:val="20"/>
          <w:szCs w:val="20"/>
          <w:color w:val="auto"/>
        </w:rPr>
        <w:tab/>
      </w:r>
      <w:r>
        <w:rPr>
          <w:rFonts w:ascii="Arial" w:cs="Arial" w:eastAsia="Arial" w:hAnsi="Arial"/>
          <w:sz w:val="16"/>
          <w:szCs w:val="16"/>
          <w:color w:val="auto"/>
        </w:rPr>
        <w:t>1,045,900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854"/>
        </w:trPr>
        <w:tc>
          <w:tcPr>
            <w:tcW w:w="2920" w:type="dxa"/>
            <w:vAlign w:val="bottom"/>
          </w:tcPr>
          <w:p>
            <w:pPr>
              <w:spacing w:after="0"/>
              <w:rPr>
                <w:sz w:val="20"/>
                <w:szCs w:val="20"/>
                <w:color w:val="auto"/>
              </w:rPr>
            </w:pPr>
            <w:r>
              <w:rPr>
                <w:rFonts w:ascii="Arial" w:cs="Arial" w:eastAsia="Arial" w:hAnsi="Arial"/>
                <w:sz w:val="64"/>
                <w:szCs w:val="64"/>
                <w:b w:val="1"/>
                <w:bCs w:val="1"/>
                <w:color w:val="auto"/>
                <w:vertAlign w:val="subscript"/>
              </w:rPr>
              <w:t>7</w:t>
            </w:r>
            <w:r>
              <w:rPr>
                <w:rFonts w:ascii="Arial" w:cs="Arial" w:eastAsia="Arial" w:hAnsi="Arial"/>
                <w:sz w:val="18"/>
                <w:szCs w:val="18"/>
                <w:color w:val="auto"/>
              </w:rPr>
              <w:t xml:space="preserve">  SOLE DISPOSITIVE POWER</w:t>
            </w: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8</w:t>
      </w:r>
      <w:r>
        <w:rPr>
          <w:sz w:val="20"/>
          <w:szCs w:val="20"/>
          <w:color w:val="auto"/>
        </w:rPr>
        <w:tab/>
      </w:r>
      <w:r>
        <w:rPr>
          <w:rFonts w:ascii="Arial" w:cs="Arial" w:eastAsia="Arial" w:hAnsi="Arial"/>
          <w:sz w:val="16"/>
          <w:szCs w:val="16"/>
          <w:color w:val="auto"/>
        </w:rPr>
        <w:t>1,045,900</w:t>
      </w:r>
    </w:p>
    <w:p>
      <w:pPr>
        <w:spacing w:after="0" w:line="200" w:lineRule="exact"/>
        <w:rPr>
          <w:sz w:val="20"/>
          <w:szCs w:val="20"/>
          <w:color w:val="auto"/>
        </w:rPr>
      </w:pPr>
    </w:p>
    <w:p>
      <w:pPr>
        <w:sectPr>
          <w:pgSz w:w="11900" w:h="16838" w:orient="portrait"/>
          <w:cols w:equalWidth="0" w:num="2">
            <w:col w:w="1300" w:space="200"/>
            <w:col w:w="8639"/>
          </w:cols>
          <w:pgMar w:left="320" w:top="908" w:right="1440" w:bottom="1440" w:gutter="0" w:footer="0" w:header="0"/>
          <w:type w:val="continuous"/>
        </w:sectPr>
      </w:pPr>
    </w:p>
    <w:p>
      <w:pPr>
        <w:spacing w:after="0" w:line="241" w:lineRule="exact"/>
        <w:rPr>
          <w:sz w:val="20"/>
          <w:szCs w:val="20"/>
          <w:color w:val="auto"/>
        </w:rPr>
      </w:pPr>
    </w:p>
    <w:p>
      <w:pPr>
        <w:ind w:left="720" w:right="2859" w:hanging="496"/>
        <w:spacing w:after="0" w:line="180" w:lineRule="auto"/>
        <w:tabs>
          <w:tab w:leader="none" w:pos="720" w:val="left"/>
        </w:tabs>
        <w:numPr>
          <w:ilvl w:val="0"/>
          <w:numId w:val="6"/>
        </w:numPr>
        <w:rPr>
          <w:rFonts w:ascii="Arial" w:cs="Arial" w:eastAsia="Arial" w:hAnsi="Arial"/>
          <w:sz w:val="65"/>
          <w:szCs w:val="65"/>
          <w:b w:val="1"/>
          <w:bCs w:val="1"/>
          <w:color w:val="auto"/>
          <w:vertAlign w:val="subscript"/>
        </w:rPr>
      </w:pPr>
      <w:r>
        <w:rPr>
          <w:rFonts w:ascii="Arial" w:cs="Arial" w:eastAsia="Arial" w:hAnsi="Arial"/>
          <w:sz w:val="18"/>
          <w:szCs w:val="18"/>
          <w:color w:val="auto"/>
        </w:rPr>
        <w:t>AGGREGATE AMOUNT BENEFICIALLY OWNED BY EACH REPORTING PERSON 1,045,900</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38" w:orient="portrait"/>
          <w:cols w:equalWidth="0" w:num="2">
            <w:col w:w="460" w:space="260"/>
            <w:col w:w="9419"/>
          </w:cols>
          <w:pgMar w:left="320" w:top="908" w:right="1440" w:bottom="1440" w:gutter="0" w:footer="0" w:header="0"/>
          <w:type w:val="continuous"/>
        </w:sectPr>
      </w:pPr>
    </w:p>
    <w:p>
      <w:pPr>
        <w:spacing w:after="0" w:line="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PERCENT OF CLASS REPRESENTED BY AMOUNT IN ROW (9)</w:t>
      </w:r>
    </w:p>
    <w:p>
      <w:pPr>
        <w:ind w:left="160"/>
        <w:spacing w:after="0"/>
        <w:tabs>
          <w:tab w:leader="none" w:pos="70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0.06%</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TYPE OF REPORTING PERSON (SEE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452120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0" w:space="260"/>
            <w:col w:w="9419"/>
          </w:cols>
          <w:pgMar w:left="320" w:top="90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549498103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440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6379" w:hanging="536"/>
        <w:spacing w:after="0" w:line="210" w:lineRule="auto"/>
        <w:tabs>
          <w:tab w:leader="none" w:pos="715" w:val="left"/>
        </w:tabs>
        <w:numPr>
          <w:ilvl w:val="0"/>
          <w:numId w:val="7"/>
        </w:numPr>
        <w:rPr>
          <w:rFonts w:ascii="Arial" w:cs="Arial" w:eastAsia="Arial" w:hAnsi="Arial"/>
          <w:sz w:val="30"/>
          <w:szCs w:val="30"/>
          <w:b w:val="1"/>
          <w:bCs w:val="1"/>
          <w:color w:val="auto"/>
        </w:rPr>
      </w:pPr>
      <w:r>
        <w:rPr>
          <w:rFonts w:ascii="Arial" w:cs="Arial" w:eastAsia="Arial" w:hAnsi="Arial"/>
          <w:sz w:val="17"/>
          <w:szCs w:val="17"/>
          <w:color w:val="auto"/>
        </w:rPr>
        <w:t>NAMES OF REPORTING PERSONS MAGNETAR CAPITAL PARTNERS LP</w:t>
      </w:r>
    </w:p>
    <w:p>
      <w:pPr>
        <w:spacing w:after="0" w:line="67" w:lineRule="exact"/>
        <w:rPr>
          <w:rFonts w:ascii="Arial" w:cs="Arial" w:eastAsia="Arial" w:hAnsi="Arial"/>
          <w:sz w:val="30"/>
          <w:szCs w:val="30"/>
          <w:b w:val="1"/>
          <w:bCs w:val="1"/>
          <w:color w:val="auto"/>
        </w:rPr>
      </w:pPr>
    </w:p>
    <w:p>
      <w:pPr>
        <w:ind w:left="720"/>
        <w:spacing w:after="0"/>
        <w:rPr>
          <w:rFonts w:ascii="Arial" w:cs="Arial" w:eastAsia="Arial" w:hAnsi="Arial"/>
          <w:sz w:val="30"/>
          <w:szCs w:val="30"/>
          <w:b w:val="1"/>
          <w:bCs w:val="1"/>
          <w:color w:val="auto"/>
        </w:rPr>
      </w:pPr>
      <w:r>
        <w:rPr>
          <w:rFonts w:ascii="Arial" w:cs="Arial" w:eastAsia="Arial" w:hAnsi="Arial"/>
          <w:sz w:val="17"/>
          <w:szCs w:val="17"/>
          <w:color w:val="auto"/>
        </w:rPr>
        <w:t>CHECK THE APPROPRIATE BOX IF A MEMBER OF A GROUP (SEE INSTRUCTIONS)</w:t>
      </w:r>
    </w:p>
    <w:p>
      <w:pPr>
        <w:spacing w:after="0" w:line="112" w:lineRule="exact"/>
        <w:rPr>
          <w:sz w:val="20"/>
          <w:szCs w:val="20"/>
          <w:color w:val="auto"/>
        </w:rPr>
      </w:pPr>
    </w:p>
    <w:p>
      <w:pPr>
        <w:ind w:left="720" w:hanging="496"/>
        <w:spacing w:after="0"/>
        <w:tabs>
          <w:tab w:leader="none" w:pos="72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(a)  o</w:t>
      </w:r>
    </w:p>
    <w:p>
      <w:pPr>
        <w:spacing w:after="0" w:line="12" w:lineRule="exact"/>
        <w:rPr>
          <w:rFonts w:ascii="Arial" w:cs="Arial" w:eastAsia="Arial" w:hAnsi="Arial"/>
          <w:sz w:val="32"/>
          <w:szCs w:val="32"/>
          <w:b w:val="1"/>
          <w:bCs w:val="1"/>
          <w:color w:val="auto"/>
        </w:rPr>
      </w:pPr>
    </w:p>
    <w:p>
      <w:pPr>
        <w:ind w:left="1060" w:hanging="337"/>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ind w:left="720" w:hanging="496"/>
        <w:spacing w:after="0" w:line="181" w:lineRule="auto"/>
        <w:tabs>
          <w:tab w:leader="none" w:pos="720" w:val="left"/>
        </w:tabs>
        <w:numPr>
          <w:ilvl w:val="0"/>
          <w:numId w:val="9"/>
        </w:numPr>
        <w:rPr>
          <w:rFonts w:ascii="Arial" w:cs="Arial" w:eastAsia="Arial" w:hAnsi="Arial"/>
          <w:sz w:val="60"/>
          <w:szCs w:val="60"/>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right="5739" w:hanging="496"/>
        <w:spacing w:after="0" w:line="180" w:lineRule="auto"/>
        <w:tabs>
          <w:tab w:leader="none" w:pos="720" w:val="left"/>
        </w:tabs>
        <w:numPr>
          <w:ilvl w:val="0"/>
          <w:numId w:val="10"/>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 Delaware</w:t>
      </w:r>
    </w:p>
    <w:p>
      <w:pPr>
        <w:sectPr>
          <w:pgSz w:w="11900" w:h="16838" w:orient="portrait"/>
          <w:cols w:equalWidth="0" w:num="1">
            <w:col w:w="10139"/>
          </w:cols>
          <w:pgMar w:left="32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NUMBER OF</w:t>
      </w:r>
    </w:p>
    <w:p>
      <w:pPr>
        <w:spacing w:after="0" w:line="50" w:lineRule="exact"/>
        <w:rPr>
          <w:sz w:val="20"/>
          <w:szCs w:val="20"/>
          <w:color w:val="auto"/>
        </w:rPr>
      </w:pPr>
    </w:p>
    <w:p>
      <w:pPr>
        <w:jc w:val="center"/>
        <w:ind w:left="20"/>
        <w:spacing w:after="0" w:line="285" w:lineRule="auto"/>
        <w:rPr>
          <w:sz w:val="20"/>
          <w:szCs w:val="20"/>
          <w:color w:val="auto"/>
        </w:rPr>
      </w:pPr>
      <w:r>
        <w:rPr>
          <w:rFonts w:ascii="Arial" w:cs="Arial" w:eastAsia="Arial" w:hAnsi="Arial"/>
          <w:sz w:val="18"/>
          <w:szCs w:val="18"/>
          <w:color w:val="auto"/>
        </w:rPr>
        <w:t>SHARES BENEFICIALLY OWNED BY EACH</w:t>
      </w:r>
    </w:p>
    <w:p>
      <w:pPr>
        <w:spacing w:after="0" w:line="2" w:lineRule="exact"/>
        <w:rPr>
          <w:sz w:val="20"/>
          <w:szCs w:val="20"/>
          <w:color w:val="auto"/>
        </w:rPr>
      </w:pPr>
    </w:p>
    <w:p>
      <w:pPr>
        <w:jc w:val="center"/>
        <w:ind w:left="20"/>
        <w:spacing w:after="0" w:line="347" w:lineRule="auto"/>
        <w:rPr>
          <w:sz w:val="20"/>
          <w:szCs w:val="20"/>
          <w:color w:val="auto"/>
        </w:rPr>
      </w:pPr>
      <w:r>
        <w:rPr>
          <w:rFonts w:ascii="Arial" w:cs="Arial" w:eastAsia="Arial" w:hAnsi="Arial"/>
          <w:sz w:val="16"/>
          <w:szCs w:val="16"/>
          <w:color w:val="auto"/>
        </w:rPr>
        <w:t>REPORTING PERSON WITH:</w:t>
      </w:r>
    </w:p>
    <w:p>
      <w:pPr>
        <w:spacing w:after="0" w:line="20" w:lineRule="exact"/>
        <w:rPr>
          <w:sz w:val="20"/>
          <w:szCs w:val="20"/>
          <w:color w:val="auto"/>
        </w:rPr>
      </w:pPr>
      <w:r>
        <w:rPr>
          <w:sz w:val="20"/>
          <w:szCs w:val="20"/>
          <w:color w:val="auto"/>
        </w:rPr>
        <w:br w:type="column"/>
      </w:r>
    </w:p>
    <w:p>
      <w:pPr>
        <w:ind w:left="7"/>
        <w:spacing w:after="0"/>
        <w:tabs>
          <w:tab w:leader="none" w:pos="446" w:val="left"/>
          <w:tab w:leader="none" w:pos="2587" w:val="left"/>
        </w:tabs>
        <w:rPr>
          <w:sz w:val="20"/>
          <w:szCs w:val="20"/>
          <w:color w:val="auto"/>
        </w:rPr>
      </w:pPr>
      <w:r>
        <w:rPr>
          <w:rFonts w:ascii="Arial" w:cs="Arial" w:eastAsia="Arial" w:hAnsi="Arial"/>
          <w:sz w:val="64"/>
          <w:szCs w:val="64"/>
          <w:b w:val="1"/>
          <w:bCs w:val="1"/>
          <w:color w:val="auto"/>
          <w:vertAlign w:val="subscript"/>
        </w:rPr>
        <w:t>5</w:t>
      </w:r>
      <w:r>
        <w:rPr>
          <w:sz w:val="20"/>
          <w:szCs w:val="20"/>
          <w:color w:val="auto"/>
        </w:rPr>
        <w:tab/>
      </w:r>
      <w:r>
        <w:rPr>
          <w:rFonts w:ascii="Arial" w:cs="Arial" w:eastAsia="Arial" w:hAnsi="Arial"/>
          <w:sz w:val="18"/>
          <w:szCs w:val="18"/>
          <w:color w:val="auto"/>
        </w:rPr>
        <w:t>SOLE VOTING POWER</w:t>
      </w:r>
      <w:r>
        <w:rPr>
          <w:sz w:val="20"/>
          <w:szCs w:val="20"/>
          <w:color w:val="auto"/>
        </w:rPr>
        <w:tab/>
      </w:r>
      <w:r>
        <w:rPr>
          <w:rFonts w:ascii="Arial" w:cs="Arial" w:eastAsia="Arial" w:hAnsi="Arial"/>
          <w:sz w:val="13"/>
          <w:szCs w:val="13"/>
          <w:color w:val="auto"/>
        </w:rPr>
        <w:t>0</w:t>
      </w:r>
    </w:p>
    <w:p>
      <w:pPr>
        <w:spacing w:after="0" w:line="200" w:lineRule="exact"/>
        <w:rPr>
          <w:sz w:val="20"/>
          <w:szCs w:val="20"/>
          <w:color w:val="auto"/>
        </w:rPr>
      </w:pPr>
    </w:p>
    <w:p>
      <w:pPr>
        <w:spacing w:after="0" w:line="288"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SHARED VOTING POWER</w:t>
      </w:r>
    </w:p>
    <w:p>
      <w:pPr>
        <w:ind w:left="7"/>
        <w:spacing w:after="0"/>
        <w:tabs>
          <w:tab w:leader="none" w:pos="446" w:val="left"/>
        </w:tabs>
        <w:rPr>
          <w:sz w:val="20"/>
          <w:szCs w:val="20"/>
          <w:color w:val="auto"/>
        </w:rPr>
      </w:pPr>
      <w:r>
        <w:rPr>
          <w:rFonts w:ascii="Arial" w:cs="Arial" w:eastAsia="Arial" w:hAnsi="Arial"/>
          <w:sz w:val="32"/>
          <w:szCs w:val="32"/>
          <w:b w:val="1"/>
          <w:bCs w:val="1"/>
          <w:color w:val="auto"/>
        </w:rPr>
        <w:t>6</w:t>
      </w:r>
      <w:r>
        <w:rPr>
          <w:sz w:val="20"/>
          <w:szCs w:val="20"/>
          <w:color w:val="auto"/>
        </w:rPr>
        <w:tab/>
      </w:r>
      <w:r>
        <w:rPr>
          <w:rFonts w:ascii="Arial" w:cs="Arial" w:eastAsia="Arial" w:hAnsi="Arial"/>
          <w:sz w:val="16"/>
          <w:szCs w:val="16"/>
          <w:color w:val="auto"/>
        </w:rPr>
        <w:t>1,045,900</w:t>
      </w:r>
    </w:p>
    <w:p>
      <w:pPr>
        <w:ind w:left="467" w:hanging="467"/>
        <w:spacing w:after="0" w:line="233" w:lineRule="auto"/>
        <w:tabs>
          <w:tab w:leader="none" w:pos="467" w:val="left"/>
        </w:tabs>
        <w:numPr>
          <w:ilvl w:val="0"/>
          <w:numId w:val="11"/>
        </w:numPr>
        <w:rPr>
          <w:rFonts w:ascii="Arial" w:cs="Arial" w:eastAsia="Arial" w:hAnsi="Arial"/>
          <w:sz w:val="60"/>
          <w:szCs w:val="60"/>
          <w:b w:val="1"/>
          <w:bCs w:val="1"/>
          <w:color w:val="auto"/>
          <w:vertAlign w:val="subscript"/>
        </w:rPr>
      </w:pPr>
      <w:r>
        <w:rPr>
          <w:rFonts w:ascii="Arial" w:cs="Arial" w:eastAsia="Arial" w:hAnsi="Arial"/>
          <w:sz w:val="17"/>
          <w:szCs w:val="17"/>
          <w:color w:val="auto"/>
        </w:rPr>
        <w:t>SOLE DISPOSITIVE POWER 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7"/>
        <w:spacing w:after="0"/>
        <w:rPr>
          <w:sz w:val="20"/>
          <w:szCs w:val="20"/>
          <w:color w:val="auto"/>
        </w:rPr>
      </w:pPr>
      <w:r>
        <w:rPr>
          <w:rFonts w:ascii="Arial" w:cs="Arial" w:eastAsia="Arial" w:hAnsi="Arial"/>
          <w:sz w:val="17"/>
          <w:szCs w:val="17"/>
          <w:color w:val="auto"/>
        </w:rPr>
        <w:t>SHARED DISPOSITIVE POWER</w:t>
      </w:r>
    </w:p>
    <w:p>
      <w:pPr>
        <w:ind w:left="7"/>
        <w:spacing w:after="0"/>
        <w:tabs>
          <w:tab w:leader="none" w:pos="446" w:val="left"/>
        </w:tabs>
        <w:rPr>
          <w:sz w:val="20"/>
          <w:szCs w:val="20"/>
          <w:color w:val="auto"/>
        </w:rPr>
      </w:pPr>
      <w:r>
        <w:rPr>
          <w:rFonts w:ascii="Arial" w:cs="Arial" w:eastAsia="Arial" w:hAnsi="Arial"/>
          <w:sz w:val="32"/>
          <w:szCs w:val="32"/>
          <w:b w:val="1"/>
          <w:bCs w:val="1"/>
          <w:color w:val="auto"/>
        </w:rPr>
        <w:t>8</w:t>
      </w:r>
      <w:r>
        <w:rPr>
          <w:sz w:val="20"/>
          <w:szCs w:val="20"/>
          <w:color w:val="auto"/>
        </w:rPr>
        <w:tab/>
      </w:r>
      <w:r>
        <w:rPr>
          <w:rFonts w:ascii="Arial" w:cs="Arial" w:eastAsia="Arial" w:hAnsi="Arial"/>
          <w:sz w:val="16"/>
          <w:szCs w:val="16"/>
          <w:color w:val="auto"/>
        </w:rPr>
        <w:t>1,045,900</w:t>
      </w:r>
    </w:p>
    <w:p>
      <w:pPr>
        <w:spacing w:after="0" w:line="200" w:lineRule="exact"/>
        <w:rPr>
          <w:sz w:val="20"/>
          <w:szCs w:val="20"/>
          <w:color w:val="auto"/>
        </w:rPr>
      </w:pPr>
    </w:p>
    <w:p>
      <w:pPr>
        <w:sectPr>
          <w:pgSz w:w="11900" w:h="16838" w:orient="portrait"/>
          <w:cols w:equalWidth="0" w:num="2">
            <w:col w:w="1300" w:space="193"/>
            <w:col w:w="8646"/>
          </w:cols>
          <w:pgMar w:left="320" w:top="908" w:right="1440" w:bottom="1440" w:gutter="0" w:footer="0" w:header="0"/>
          <w:type w:val="continuous"/>
        </w:sectPr>
      </w:pPr>
    </w:p>
    <w:p>
      <w:pPr>
        <w:spacing w:after="0" w:line="241" w:lineRule="exact"/>
        <w:rPr>
          <w:sz w:val="20"/>
          <w:szCs w:val="20"/>
          <w:color w:val="auto"/>
        </w:rPr>
      </w:pPr>
    </w:p>
    <w:p>
      <w:pPr>
        <w:ind w:left="220" w:right="2859" w:firstLine="499"/>
        <w:spacing w:after="0" w:line="232" w:lineRule="auto"/>
        <w:rPr>
          <w:sz w:val="20"/>
          <w:szCs w:val="20"/>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32"/>
          <w:szCs w:val="32"/>
          <w:b w:val="1"/>
          <w:bCs w:val="1"/>
          <w:color w:val="auto"/>
        </w:rPr>
        <w:t xml:space="preserve">9 </w:t>
      </w:r>
      <w:r>
        <w:rPr>
          <w:rFonts w:ascii="Arial" w:cs="Arial" w:eastAsia="Arial" w:hAnsi="Arial"/>
          <w:sz w:val="17"/>
          <w:szCs w:val="17"/>
          <w:color w:val="auto"/>
        </w:rPr>
        <w:t>1,045,900</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38" w:orient="portrait"/>
          <w:cols w:equalWidth="0" w:num="2">
            <w:col w:w="460" w:space="260"/>
            <w:col w:w="9419"/>
          </w:cols>
          <w:pgMar w:left="320" w:top="908" w:right="1440" w:bottom="1440" w:gutter="0" w:footer="0" w:header="0"/>
          <w:type w:val="continuous"/>
        </w:sectPr>
      </w:pPr>
    </w:p>
    <w:p>
      <w:pPr>
        <w:spacing w:after="0" w:line="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PERCENT OF CLASS REPRESENTED BY AMOUNT IN ROW (9)</w:t>
      </w:r>
    </w:p>
    <w:p>
      <w:pPr>
        <w:ind w:left="160"/>
        <w:spacing w:after="0"/>
        <w:tabs>
          <w:tab w:leader="none" w:pos="70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0.06%</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TYPE OF REPORTING PERSON (SEE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HC,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452120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0" w:space="260"/>
            <w:col w:w="9419"/>
          </w:cols>
          <w:pgMar w:left="320" w:top="90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549498103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440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760" w:right="6579" w:hanging="536"/>
        <w:spacing w:after="0" w:line="210" w:lineRule="auto"/>
        <w:tabs>
          <w:tab w:leader="none" w:pos="715" w:val="left"/>
        </w:tabs>
        <w:numPr>
          <w:ilvl w:val="0"/>
          <w:numId w:val="12"/>
        </w:numPr>
        <w:rPr>
          <w:rFonts w:ascii="Arial" w:cs="Arial" w:eastAsia="Arial" w:hAnsi="Arial"/>
          <w:sz w:val="30"/>
          <w:szCs w:val="30"/>
          <w:b w:val="1"/>
          <w:bCs w:val="1"/>
          <w:color w:val="auto"/>
        </w:rPr>
      </w:pPr>
      <w:r>
        <w:rPr>
          <w:rFonts w:ascii="Arial" w:cs="Arial" w:eastAsia="Arial" w:hAnsi="Arial"/>
          <w:sz w:val="17"/>
          <w:szCs w:val="17"/>
          <w:color w:val="auto"/>
        </w:rPr>
        <w:t>NAMES OF REPORTING PERSONS SUPERNOVA MANAGEMENT LLC</w:t>
      </w:r>
    </w:p>
    <w:p>
      <w:pPr>
        <w:spacing w:after="0" w:line="67" w:lineRule="exact"/>
        <w:rPr>
          <w:rFonts w:ascii="Arial" w:cs="Arial" w:eastAsia="Arial" w:hAnsi="Arial"/>
          <w:sz w:val="30"/>
          <w:szCs w:val="30"/>
          <w:b w:val="1"/>
          <w:bCs w:val="1"/>
          <w:color w:val="auto"/>
        </w:rPr>
      </w:pPr>
    </w:p>
    <w:p>
      <w:pPr>
        <w:ind w:left="720"/>
        <w:spacing w:after="0"/>
        <w:rPr>
          <w:rFonts w:ascii="Arial" w:cs="Arial" w:eastAsia="Arial" w:hAnsi="Arial"/>
          <w:sz w:val="30"/>
          <w:szCs w:val="30"/>
          <w:b w:val="1"/>
          <w:bCs w:val="1"/>
          <w:color w:val="auto"/>
        </w:rPr>
      </w:pPr>
      <w:r>
        <w:rPr>
          <w:rFonts w:ascii="Arial" w:cs="Arial" w:eastAsia="Arial" w:hAnsi="Arial"/>
          <w:sz w:val="17"/>
          <w:szCs w:val="17"/>
          <w:color w:val="auto"/>
        </w:rPr>
        <w:t>CHECK THE APPROPRIATE BOX IF A MEMBER OF A GROUP (SEE INSTRUCTIONS)</w:t>
      </w:r>
    </w:p>
    <w:p>
      <w:pPr>
        <w:spacing w:after="0" w:line="112" w:lineRule="exact"/>
        <w:rPr>
          <w:sz w:val="20"/>
          <w:szCs w:val="20"/>
          <w:color w:val="auto"/>
        </w:rPr>
      </w:pPr>
    </w:p>
    <w:p>
      <w:pPr>
        <w:ind w:left="720" w:hanging="496"/>
        <w:spacing w:after="0"/>
        <w:tabs>
          <w:tab w:leader="none" w:pos="720" w:val="left"/>
        </w:tabs>
        <w:numPr>
          <w:ilvl w:val="0"/>
          <w:numId w:val="13"/>
        </w:numPr>
        <w:rPr>
          <w:rFonts w:ascii="Arial" w:cs="Arial" w:eastAsia="Arial" w:hAnsi="Arial"/>
          <w:sz w:val="32"/>
          <w:szCs w:val="32"/>
          <w:b w:val="1"/>
          <w:bCs w:val="1"/>
          <w:color w:val="auto"/>
        </w:rPr>
      </w:pPr>
      <w:r>
        <w:rPr>
          <w:rFonts w:ascii="Arial" w:cs="Arial" w:eastAsia="Arial" w:hAnsi="Arial"/>
          <w:sz w:val="18"/>
          <w:szCs w:val="18"/>
          <w:color w:val="auto"/>
        </w:rPr>
        <w:t>(a)  o</w:t>
      </w:r>
    </w:p>
    <w:p>
      <w:pPr>
        <w:spacing w:after="0" w:line="12" w:lineRule="exact"/>
        <w:rPr>
          <w:rFonts w:ascii="Arial" w:cs="Arial" w:eastAsia="Arial" w:hAnsi="Arial"/>
          <w:sz w:val="32"/>
          <w:szCs w:val="32"/>
          <w:b w:val="1"/>
          <w:bCs w:val="1"/>
          <w:color w:val="auto"/>
        </w:rPr>
      </w:pPr>
    </w:p>
    <w:p>
      <w:pPr>
        <w:ind w:left="1060" w:hanging="337"/>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w:t>
      </w:r>
    </w:p>
    <w:p>
      <w:pPr>
        <w:ind w:left="720" w:hanging="496"/>
        <w:spacing w:after="0" w:line="181" w:lineRule="auto"/>
        <w:tabs>
          <w:tab w:leader="none" w:pos="720" w:val="left"/>
        </w:tabs>
        <w:numPr>
          <w:ilvl w:val="0"/>
          <w:numId w:val="14"/>
        </w:numPr>
        <w:rPr>
          <w:rFonts w:ascii="Arial" w:cs="Arial" w:eastAsia="Arial" w:hAnsi="Arial"/>
          <w:sz w:val="60"/>
          <w:szCs w:val="60"/>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right="5739" w:hanging="496"/>
        <w:spacing w:after="0" w:line="180" w:lineRule="auto"/>
        <w:tabs>
          <w:tab w:leader="none" w:pos="720" w:val="left"/>
        </w:tabs>
        <w:numPr>
          <w:ilvl w:val="0"/>
          <w:numId w:val="15"/>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 Delaware</w:t>
      </w:r>
    </w:p>
    <w:p>
      <w:pPr>
        <w:sectPr>
          <w:pgSz w:w="11900" w:h="16838" w:orient="portrait"/>
          <w:cols w:equalWidth="0" w:num="1">
            <w:col w:w="10139"/>
          </w:cols>
          <w:pgMar w:left="32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NUMBER OF</w:t>
      </w:r>
    </w:p>
    <w:p>
      <w:pPr>
        <w:spacing w:after="0" w:line="50" w:lineRule="exact"/>
        <w:rPr>
          <w:sz w:val="20"/>
          <w:szCs w:val="20"/>
          <w:color w:val="auto"/>
        </w:rPr>
      </w:pPr>
    </w:p>
    <w:p>
      <w:pPr>
        <w:jc w:val="center"/>
        <w:ind w:left="20"/>
        <w:spacing w:after="0" w:line="285" w:lineRule="auto"/>
        <w:rPr>
          <w:sz w:val="20"/>
          <w:szCs w:val="20"/>
          <w:color w:val="auto"/>
        </w:rPr>
      </w:pPr>
      <w:r>
        <w:rPr>
          <w:rFonts w:ascii="Arial" w:cs="Arial" w:eastAsia="Arial" w:hAnsi="Arial"/>
          <w:sz w:val="18"/>
          <w:szCs w:val="18"/>
          <w:color w:val="auto"/>
        </w:rPr>
        <w:t>SHARES BENEFICIALLY OWNED BY EACH</w:t>
      </w:r>
    </w:p>
    <w:p>
      <w:pPr>
        <w:spacing w:after="0" w:line="2" w:lineRule="exact"/>
        <w:rPr>
          <w:sz w:val="20"/>
          <w:szCs w:val="20"/>
          <w:color w:val="auto"/>
        </w:rPr>
      </w:pPr>
    </w:p>
    <w:p>
      <w:pPr>
        <w:jc w:val="center"/>
        <w:ind w:left="20"/>
        <w:spacing w:after="0" w:line="347" w:lineRule="auto"/>
        <w:rPr>
          <w:sz w:val="20"/>
          <w:szCs w:val="20"/>
          <w:color w:val="auto"/>
        </w:rPr>
      </w:pPr>
      <w:r>
        <w:rPr>
          <w:rFonts w:ascii="Arial" w:cs="Arial" w:eastAsia="Arial" w:hAnsi="Arial"/>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4"/>
        </w:trPr>
        <w:tc>
          <w:tcPr>
            <w:tcW w:w="2520" w:type="dxa"/>
            <w:vAlign w:val="bottom"/>
          </w:tcPr>
          <w:p>
            <w:pPr>
              <w:spacing w:after="0"/>
              <w:rPr>
                <w:sz w:val="20"/>
                <w:szCs w:val="20"/>
                <w:color w:val="auto"/>
              </w:rPr>
            </w:pPr>
            <w:r>
              <w:rPr>
                <w:rFonts w:ascii="Arial" w:cs="Arial" w:eastAsia="Arial" w:hAnsi="Arial"/>
                <w:sz w:val="64"/>
                <w:szCs w:val="64"/>
                <w:b w:val="1"/>
                <w:bCs w:val="1"/>
                <w:color w:val="auto"/>
                <w:vertAlign w:val="subscript"/>
              </w:rPr>
              <w:t>5</w:t>
            </w:r>
            <w:r>
              <w:rPr>
                <w:rFonts w:ascii="Arial" w:cs="Arial" w:eastAsia="Arial" w:hAnsi="Arial"/>
                <w:sz w:val="18"/>
                <w:szCs w:val="18"/>
                <w:color w:val="auto"/>
              </w:rPr>
              <w:t xml:space="preserve">  SOLE VOTING POWER</w:t>
            </w: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VOTING POWER</w:t>
      </w:r>
    </w:p>
    <w:p>
      <w:pPr>
        <w:spacing w:after="0"/>
        <w:tabs>
          <w:tab w:leader="none" w:pos="440" w:val="left"/>
        </w:tabs>
        <w:rPr>
          <w:sz w:val="20"/>
          <w:szCs w:val="20"/>
          <w:color w:val="auto"/>
        </w:rPr>
      </w:pPr>
      <w:r>
        <w:rPr>
          <w:rFonts w:ascii="Arial" w:cs="Arial" w:eastAsia="Arial" w:hAnsi="Arial"/>
          <w:sz w:val="32"/>
          <w:szCs w:val="32"/>
          <w:b w:val="1"/>
          <w:bCs w:val="1"/>
          <w:color w:val="auto"/>
        </w:rPr>
        <w:t>6</w:t>
      </w:r>
      <w:r>
        <w:rPr>
          <w:sz w:val="20"/>
          <w:szCs w:val="20"/>
          <w:color w:val="auto"/>
        </w:rPr>
        <w:tab/>
      </w:r>
      <w:r>
        <w:rPr>
          <w:rFonts w:ascii="Arial" w:cs="Arial" w:eastAsia="Arial" w:hAnsi="Arial"/>
          <w:sz w:val="16"/>
          <w:szCs w:val="16"/>
          <w:color w:val="auto"/>
        </w:rPr>
        <w:t>1,045,900</w:t>
      </w:r>
    </w:p>
    <w:p>
      <w:pPr>
        <w:spacing w:after="0" w:line="143" w:lineRule="exact"/>
        <w:rPr>
          <w:sz w:val="20"/>
          <w:szCs w:val="20"/>
          <w:color w:val="auto"/>
        </w:rPr>
      </w:pPr>
    </w:p>
    <w:p>
      <w:pPr>
        <w:spacing w:after="0"/>
        <w:tabs>
          <w:tab w:leader="none" w:pos="440" w:val="left"/>
          <w:tab w:leader="none" w:pos="2980" w:val="left"/>
        </w:tabs>
        <w:rPr>
          <w:sz w:val="20"/>
          <w:szCs w:val="20"/>
          <w:color w:val="auto"/>
        </w:rPr>
      </w:pPr>
      <w:r>
        <w:rPr>
          <w:rFonts w:ascii="Arial" w:cs="Arial" w:eastAsia="Arial" w:hAnsi="Arial"/>
          <w:sz w:val="64"/>
          <w:szCs w:val="64"/>
          <w:b w:val="1"/>
          <w:bCs w:val="1"/>
          <w:color w:val="auto"/>
          <w:vertAlign w:val="subscript"/>
        </w:rPr>
        <w:t>7</w:t>
      </w:r>
      <w:r>
        <w:rPr>
          <w:sz w:val="20"/>
          <w:szCs w:val="20"/>
          <w:color w:val="auto"/>
        </w:rPr>
        <w:tab/>
      </w:r>
      <w:r>
        <w:rPr>
          <w:rFonts w:ascii="Arial" w:cs="Arial" w:eastAsia="Arial" w:hAnsi="Arial"/>
          <w:sz w:val="18"/>
          <w:szCs w:val="18"/>
          <w:color w:val="auto"/>
        </w:rPr>
        <w:t>SOLE DISPOSITIVE POWER</w:t>
      </w:r>
      <w:r>
        <w:rPr>
          <w:sz w:val="20"/>
          <w:szCs w:val="20"/>
          <w:color w:val="auto"/>
        </w:rPr>
        <w:tab/>
      </w:r>
      <w:r>
        <w:rPr>
          <w:rFonts w:ascii="Arial" w:cs="Arial" w:eastAsia="Arial" w:hAnsi="Arial"/>
          <w:sz w:val="13"/>
          <w:szCs w:val="13"/>
          <w:color w:val="auto"/>
        </w:rPr>
        <w:t>0</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SHARED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8</w:t>
      </w:r>
      <w:r>
        <w:rPr>
          <w:sz w:val="20"/>
          <w:szCs w:val="20"/>
          <w:color w:val="auto"/>
        </w:rPr>
        <w:tab/>
      </w:r>
      <w:r>
        <w:rPr>
          <w:rFonts w:ascii="Arial" w:cs="Arial" w:eastAsia="Arial" w:hAnsi="Arial"/>
          <w:sz w:val="16"/>
          <w:szCs w:val="16"/>
          <w:color w:val="auto"/>
        </w:rPr>
        <w:t>1,045,900</w:t>
      </w:r>
    </w:p>
    <w:p>
      <w:pPr>
        <w:spacing w:after="0" w:line="200" w:lineRule="exact"/>
        <w:rPr>
          <w:sz w:val="20"/>
          <w:szCs w:val="20"/>
          <w:color w:val="auto"/>
        </w:rPr>
      </w:pPr>
    </w:p>
    <w:p>
      <w:pPr>
        <w:sectPr>
          <w:pgSz w:w="11900" w:h="16838" w:orient="portrait"/>
          <w:cols w:equalWidth="0" w:num="2">
            <w:col w:w="1300" w:space="200"/>
            <w:col w:w="8639"/>
          </w:cols>
          <w:pgMar w:left="320" w:top="908" w:right="1440" w:bottom="1440" w:gutter="0" w:footer="0" w:header="0"/>
          <w:type w:val="continuous"/>
        </w:sectPr>
      </w:pPr>
    </w:p>
    <w:p>
      <w:pPr>
        <w:spacing w:after="0" w:line="241" w:lineRule="exact"/>
        <w:rPr>
          <w:sz w:val="20"/>
          <w:szCs w:val="20"/>
          <w:color w:val="auto"/>
        </w:rPr>
      </w:pPr>
    </w:p>
    <w:p>
      <w:pPr>
        <w:ind w:left="220" w:right="2859" w:firstLine="499"/>
        <w:spacing w:after="0" w:line="232" w:lineRule="auto"/>
        <w:rPr>
          <w:sz w:val="20"/>
          <w:szCs w:val="20"/>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32"/>
          <w:szCs w:val="32"/>
          <w:b w:val="1"/>
          <w:bCs w:val="1"/>
          <w:color w:val="auto"/>
        </w:rPr>
        <w:t xml:space="preserve">9 </w:t>
      </w:r>
      <w:r>
        <w:rPr>
          <w:rFonts w:ascii="Arial" w:cs="Arial" w:eastAsia="Arial" w:hAnsi="Arial"/>
          <w:sz w:val="17"/>
          <w:szCs w:val="17"/>
          <w:color w:val="auto"/>
        </w:rPr>
        <w:t>1,045,900</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38" w:orient="portrait"/>
          <w:cols w:equalWidth="0" w:num="2">
            <w:col w:w="460" w:space="260"/>
            <w:col w:w="9419"/>
          </w:cols>
          <w:pgMar w:left="320" w:top="908" w:right="1440" w:bottom="1440" w:gutter="0" w:footer="0" w:header="0"/>
          <w:type w:val="continuous"/>
        </w:sectPr>
      </w:pPr>
    </w:p>
    <w:p>
      <w:pPr>
        <w:spacing w:after="0" w:line="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PERCENT OF CLASS REPRESENTED BY AMOUNT IN ROW (9)</w:t>
      </w:r>
    </w:p>
    <w:p>
      <w:pPr>
        <w:ind w:left="160"/>
        <w:spacing w:after="0"/>
        <w:tabs>
          <w:tab w:leader="none" w:pos="70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0.06%</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TYPE OF REPORTING PERSON (SEE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452120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0" w:space="260"/>
            <w:col w:w="9419"/>
          </w:cols>
          <w:pgMar w:left="320" w:top="908"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549498103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440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6639" w:hanging="536"/>
        <w:spacing w:after="0" w:line="197" w:lineRule="auto"/>
        <w:tabs>
          <w:tab w:leader="none" w:pos="725" w:val="left"/>
        </w:tabs>
        <w:numPr>
          <w:ilvl w:val="0"/>
          <w:numId w:val="16"/>
        </w:numPr>
        <w:rPr>
          <w:rFonts w:ascii="Arial" w:cs="Arial" w:eastAsia="Arial" w:hAnsi="Arial"/>
          <w:sz w:val="32"/>
          <w:szCs w:val="32"/>
          <w:b w:val="1"/>
          <w:bCs w:val="1"/>
          <w:color w:val="auto"/>
        </w:rPr>
      </w:pPr>
      <w:r>
        <w:rPr>
          <w:rFonts w:ascii="Arial" w:cs="Arial" w:eastAsia="Arial" w:hAnsi="Arial"/>
          <w:sz w:val="18"/>
          <w:szCs w:val="18"/>
          <w:color w:val="auto"/>
        </w:rPr>
        <w:t>NAMES OF REPORTING PERSONS ALEC N. LITOWITZ</w:t>
      </w:r>
    </w:p>
    <w:p>
      <w:pPr>
        <w:spacing w:after="0" w:line="68" w:lineRule="exact"/>
        <w:rPr>
          <w:rFonts w:ascii="Arial" w:cs="Arial" w:eastAsia="Arial" w:hAnsi="Arial"/>
          <w:sz w:val="32"/>
          <w:szCs w:val="32"/>
          <w:b w:val="1"/>
          <w:bCs w:val="1"/>
          <w:color w:val="auto"/>
        </w:rPr>
      </w:pPr>
    </w:p>
    <w:p>
      <w:pPr>
        <w:ind w:left="720"/>
        <w:spacing w:after="0"/>
        <w:rPr>
          <w:rFonts w:ascii="Arial" w:cs="Arial" w:eastAsia="Arial" w:hAnsi="Arial"/>
          <w:sz w:val="32"/>
          <w:szCs w:val="32"/>
          <w:b w:val="1"/>
          <w:bCs w:val="1"/>
          <w:color w:val="auto"/>
        </w:rPr>
      </w:pPr>
      <w:r>
        <w:rPr>
          <w:rFonts w:ascii="Arial" w:cs="Arial" w:eastAsia="Arial" w:hAnsi="Arial"/>
          <w:sz w:val="17"/>
          <w:szCs w:val="17"/>
          <w:color w:val="auto"/>
        </w:rPr>
        <w:t>CHECK THE APPROPRIATE BOX IF A MEMBER OF A GROUP (SEE INSTRUCTIONS)</w:t>
      </w:r>
    </w:p>
    <w:p>
      <w:pPr>
        <w:spacing w:after="0" w:line="112" w:lineRule="exact"/>
        <w:rPr>
          <w:sz w:val="20"/>
          <w:szCs w:val="20"/>
          <w:color w:val="auto"/>
        </w:rPr>
      </w:pPr>
    </w:p>
    <w:p>
      <w:pPr>
        <w:ind w:left="720" w:hanging="496"/>
        <w:spacing w:after="0"/>
        <w:tabs>
          <w:tab w:leader="none" w:pos="720" w:val="left"/>
        </w:tabs>
        <w:numPr>
          <w:ilvl w:val="0"/>
          <w:numId w:val="17"/>
        </w:numPr>
        <w:rPr>
          <w:rFonts w:ascii="Arial" w:cs="Arial" w:eastAsia="Arial" w:hAnsi="Arial"/>
          <w:sz w:val="32"/>
          <w:szCs w:val="32"/>
          <w:b w:val="1"/>
          <w:bCs w:val="1"/>
          <w:color w:val="auto"/>
        </w:rPr>
      </w:pPr>
      <w:r>
        <w:rPr>
          <w:rFonts w:ascii="Arial" w:cs="Arial" w:eastAsia="Arial" w:hAnsi="Arial"/>
          <w:sz w:val="18"/>
          <w:szCs w:val="18"/>
          <w:color w:val="auto"/>
        </w:rPr>
        <w:t>(a)  o</w:t>
      </w:r>
    </w:p>
    <w:p>
      <w:pPr>
        <w:spacing w:after="0" w:line="12" w:lineRule="exact"/>
        <w:rPr>
          <w:rFonts w:ascii="Arial" w:cs="Arial" w:eastAsia="Arial" w:hAnsi="Arial"/>
          <w:sz w:val="32"/>
          <w:szCs w:val="32"/>
          <w:b w:val="1"/>
          <w:bCs w:val="1"/>
          <w:color w:val="auto"/>
        </w:rPr>
      </w:pPr>
    </w:p>
    <w:p>
      <w:pPr>
        <w:ind w:left="1060" w:hanging="337"/>
        <w:spacing w:after="0"/>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ind w:left="720" w:hanging="496"/>
        <w:spacing w:after="0" w:line="181" w:lineRule="auto"/>
        <w:tabs>
          <w:tab w:leader="none" w:pos="720" w:val="left"/>
        </w:tabs>
        <w:numPr>
          <w:ilvl w:val="0"/>
          <w:numId w:val="18"/>
        </w:numPr>
        <w:rPr>
          <w:rFonts w:ascii="Arial" w:cs="Arial" w:eastAsia="Arial" w:hAnsi="Arial"/>
          <w:sz w:val="60"/>
          <w:szCs w:val="60"/>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right="5739" w:hanging="496"/>
        <w:spacing w:after="0" w:line="180" w:lineRule="auto"/>
        <w:tabs>
          <w:tab w:leader="none" w:pos="720" w:val="left"/>
        </w:tabs>
        <w:numPr>
          <w:ilvl w:val="0"/>
          <w:numId w:val="19"/>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 United States of America</w:t>
      </w:r>
    </w:p>
    <w:p>
      <w:pPr>
        <w:sectPr>
          <w:pgSz w:w="11900" w:h="16838" w:orient="portrait"/>
          <w:cols w:equalWidth="0" w:num="1">
            <w:col w:w="10139"/>
          </w:cols>
          <w:pgMar w:left="32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NUMBER OF</w:t>
      </w:r>
    </w:p>
    <w:p>
      <w:pPr>
        <w:spacing w:after="0" w:line="50" w:lineRule="exact"/>
        <w:rPr>
          <w:sz w:val="20"/>
          <w:szCs w:val="20"/>
          <w:color w:val="auto"/>
        </w:rPr>
      </w:pPr>
    </w:p>
    <w:p>
      <w:pPr>
        <w:jc w:val="center"/>
        <w:ind w:left="20"/>
        <w:spacing w:after="0" w:line="285" w:lineRule="auto"/>
        <w:rPr>
          <w:sz w:val="20"/>
          <w:szCs w:val="20"/>
          <w:color w:val="auto"/>
        </w:rPr>
      </w:pPr>
      <w:r>
        <w:rPr>
          <w:rFonts w:ascii="Arial" w:cs="Arial" w:eastAsia="Arial" w:hAnsi="Arial"/>
          <w:sz w:val="18"/>
          <w:szCs w:val="18"/>
          <w:color w:val="auto"/>
        </w:rPr>
        <w:t>SHARES BENEFICIALLY OWNED BY EACH</w:t>
      </w:r>
    </w:p>
    <w:p>
      <w:pPr>
        <w:spacing w:after="0" w:line="2" w:lineRule="exact"/>
        <w:rPr>
          <w:sz w:val="20"/>
          <w:szCs w:val="20"/>
          <w:color w:val="auto"/>
        </w:rPr>
      </w:pPr>
    </w:p>
    <w:p>
      <w:pPr>
        <w:jc w:val="center"/>
        <w:ind w:left="20"/>
        <w:spacing w:after="0" w:line="347" w:lineRule="auto"/>
        <w:rPr>
          <w:sz w:val="20"/>
          <w:szCs w:val="20"/>
          <w:color w:val="auto"/>
        </w:rPr>
      </w:pPr>
      <w:r>
        <w:rPr>
          <w:rFonts w:ascii="Arial" w:cs="Arial" w:eastAsia="Arial" w:hAnsi="Arial"/>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4"/>
        </w:trPr>
        <w:tc>
          <w:tcPr>
            <w:tcW w:w="2660" w:type="dxa"/>
            <w:vAlign w:val="bottom"/>
          </w:tcPr>
          <w:p>
            <w:pPr>
              <w:spacing w:after="0"/>
              <w:rPr>
                <w:sz w:val="20"/>
                <w:szCs w:val="20"/>
                <w:color w:val="auto"/>
              </w:rPr>
            </w:pPr>
            <w:r>
              <w:rPr>
                <w:rFonts w:ascii="Arial" w:cs="Arial" w:eastAsia="Arial" w:hAnsi="Arial"/>
                <w:sz w:val="64"/>
                <w:szCs w:val="64"/>
                <w:b w:val="1"/>
                <w:bCs w:val="1"/>
                <w:color w:val="auto"/>
                <w:vertAlign w:val="subscript"/>
              </w:rPr>
              <w:t>5</w:t>
            </w:r>
            <w:r>
              <w:rPr>
                <w:rFonts w:ascii="Arial" w:cs="Arial" w:eastAsia="Arial" w:hAnsi="Arial"/>
                <w:sz w:val="18"/>
                <w:szCs w:val="18"/>
                <w:color w:val="auto"/>
              </w:rPr>
              <w:t xml:space="preserve">  SOLE VOTING POWER</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VOTING POWER</w:t>
      </w:r>
    </w:p>
    <w:p>
      <w:pPr>
        <w:spacing w:after="0"/>
        <w:tabs>
          <w:tab w:leader="none" w:pos="440" w:val="left"/>
        </w:tabs>
        <w:rPr>
          <w:sz w:val="20"/>
          <w:szCs w:val="20"/>
          <w:color w:val="auto"/>
        </w:rPr>
      </w:pPr>
      <w:r>
        <w:rPr>
          <w:rFonts w:ascii="Arial" w:cs="Arial" w:eastAsia="Arial" w:hAnsi="Arial"/>
          <w:sz w:val="32"/>
          <w:szCs w:val="32"/>
          <w:b w:val="1"/>
          <w:bCs w:val="1"/>
          <w:color w:val="auto"/>
        </w:rPr>
        <w:t>6</w:t>
      </w:r>
      <w:r>
        <w:rPr>
          <w:sz w:val="20"/>
          <w:szCs w:val="20"/>
          <w:color w:val="auto"/>
        </w:rPr>
        <w:tab/>
      </w:r>
      <w:r>
        <w:rPr>
          <w:rFonts w:ascii="Arial" w:cs="Arial" w:eastAsia="Arial" w:hAnsi="Arial"/>
          <w:sz w:val="16"/>
          <w:szCs w:val="16"/>
          <w:color w:val="auto"/>
        </w:rPr>
        <w:t>1,045,900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854"/>
        </w:trPr>
        <w:tc>
          <w:tcPr>
            <w:tcW w:w="2920" w:type="dxa"/>
            <w:vAlign w:val="bottom"/>
          </w:tcPr>
          <w:p>
            <w:pPr>
              <w:spacing w:after="0"/>
              <w:rPr>
                <w:sz w:val="20"/>
                <w:szCs w:val="20"/>
                <w:color w:val="auto"/>
              </w:rPr>
            </w:pPr>
            <w:r>
              <w:rPr>
                <w:rFonts w:ascii="Arial" w:cs="Arial" w:eastAsia="Arial" w:hAnsi="Arial"/>
                <w:sz w:val="64"/>
                <w:szCs w:val="64"/>
                <w:b w:val="1"/>
                <w:bCs w:val="1"/>
                <w:color w:val="auto"/>
                <w:vertAlign w:val="subscript"/>
              </w:rPr>
              <w:t>7</w:t>
            </w:r>
            <w:r>
              <w:rPr>
                <w:rFonts w:ascii="Arial" w:cs="Arial" w:eastAsia="Arial" w:hAnsi="Arial"/>
                <w:sz w:val="18"/>
                <w:szCs w:val="18"/>
                <w:color w:val="auto"/>
              </w:rPr>
              <w:t xml:space="preserve">  SOLE DISPOSITIVE POWER</w:t>
            </w: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8</w:t>
      </w:r>
      <w:r>
        <w:rPr>
          <w:sz w:val="20"/>
          <w:szCs w:val="20"/>
          <w:color w:val="auto"/>
        </w:rPr>
        <w:tab/>
      </w:r>
      <w:r>
        <w:rPr>
          <w:rFonts w:ascii="Arial" w:cs="Arial" w:eastAsia="Arial" w:hAnsi="Arial"/>
          <w:sz w:val="16"/>
          <w:szCs w:val="16"/>
          <w:color w:val="auto"/>
        </w:rPr>
        <w:t>1,045,900</w:t>
      </w:r>
    </w:p>
    <w:p>
      <w:pPr>
        <w:spacing w:after="0" w:line="200" w:lineRule="exact"/>
        <w:rPr>
          <w:sz w:val="20"/>
          <w:szCs w:val="20"/>
          <w:color w:val="auto"/>
        </w:rPr>
      </w:pPr>
    </w:p>
    <w:p>
      <w:pPr>
        <w:sectPr>
          <w:pgSz w:w="11900" w:h="16838" w:orient="portrait"/>
          <w:cols w:equalWidth="0" w:num="2">
            <w:col w:w="1300" w:space="200"/>
            <w:col w:w="8639"/>
          </w:cols>
          <w:pgMar w:left="320" w:top="908" w:right="1440" w:bottom="1440" w:gutter="0" w:footer="0" w:header="0"/>
          <w:type w:val="continuous"/>
        </w:sectPr>
      </w:pPr>
    </w:p>
    <w:p>
      <w:pPr>
        <w:spacing w:after="0" w:line="241" w:lineRule="exact"/>
        <w:rPr>
          <w:sz w:val="20"/>
          <w:szCs w:val="20"/>
          <w:color w:val="auto"/>
        </w:rPr>
      </w:pPr>
    </w:p>
    <w:p>
      <w:pPr>
        <w:ind w:left="720" w:right="2859" w:hanging="496"/>
        <w:spacing w:after="0" w:line="180" w:lineRule="auto"/>
        <w:tabs>
          <w:tab w:leader="none" w:pos="720" w:val="left"/>
        </w:tabs>
        <w:numPr>
          <w:ilvl w:val="0"/>
          <w:numId w:val="20"/>
        </w:numPr>
        <w:rPr>
          <w:rFonts w:ascii="Arial" w:cs="Arial" w:eastAsia="Arial" w:hAnsi="Arial"/>
          <w:sz w:val="65"/>
          <w:szCs w:val="65"/>
          <w:b w:val="1"/>
          <w:bCs w:val="1"/>
          <w:color w:val="auto"/>
          <w:vertAlign w:val="subscript"/>
        </w:rPr>
      </w:pPr>
      <w:r>
        <w:rPr>
          <w:rFonts w:ascii="Arial" w:cs="Arial" w:eastAsia="Arial" w:hAnsi="Arial"/>
          <w:sz w:val="18"/>
          <w:szCs w:val="18"/>
          <w:color w:val="auto"/>
        </w:rPr>
        <w:t>AGGREGATE AMOUNT BENEFICIALLY OWNED BY EACH REPORTING PERSON 1,045,900</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38" w:orient="portrait"/>
          <w:cols w:equalWidth="0" w:num="2">
            <w:col w:w="460" w:space="260"/>
            <w:col w:w="9419"/>
          </w:cols>
          <w:pgMar w:left="320" w:top="908" w:right="1440" w:bottom="1440" w:gutter="0" w:footer="0" w:header="0"/>
          <w:type w:val="continuous"/>
        </w:sectPr>
      </w:pPr>
    </w:p>
    <w:p>
      <w:pPr>
        <w:spacing w:after="0" w:line="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PERCENT OF CLASS REPRESENTED BY AMOUNT IN ROW (9)</w:t>
      </w: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0.06%</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TYPE OF REPORTING PERSON (SEE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452120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0" w:space="260"/>
            <w:col w:w="9419"/>
          </w:cols>
          <w:pgMar w:left="320" w:top="908" w:right="1440"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u w:val="single" w:color="auto"/>
          <w:color w:val="auto"/>
        </w:rPr>
        <w:t>SCHEDULE 13G</w:t>
      </w:r>
    </w:p>
    <w:p>
      <w:pPr>
        <w:sectPr>
          <w:pgSz w:w="11900" w:h="16838" w:orient="portrait"/>
          <w:cols w:equalWidth="0" w:num="1">
            <w:col w:w="11240"/>
          </w:cols>
          <w:pgMar w:left="320" w:top="904"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Issuer.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Lucid Group, Inc. (the “Issuer”)</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CA 94560</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9" w:lineRule="exact"/>
        <w:rPr>
          <w:sz w:val="20"/>
          <w:szCs w:val="20"/>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Magnetar Financial LLC (“Magnetar Financial”);</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Magnetar Capital Partners LP (Magnetar Capital Partners”);</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Supernova Management LLC (“Supernova Management”);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Alec N. Litowitz (“Mr. Litowitz”).</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statement relates to the Shares (as defined herein) held for Astrum Partners LLC, Series VIII (“Astrum 8 Holdings”), collectively (the “Magnetar Funds”). Magnetar Financial serves as the investment adviser to the Magnetar Funds, and as such, Magnetar Financial exercises voting and investment power over the Shares held for the Magnetar Funds’ accounts. Magnetar Capital Partners serves as the sole member and parent holding company of Magnetar Financial. Supernova Management is the general partner of Magnetar Capital Partners. The manager of Supernova Management is Mr. Litowitz.</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address of the principal business office of each of Magnetar Financial, Magnetar Capital Partners, Supernova Management, and Mr.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Litowitz is 1603 Orrington Avenue,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Evanston, Illinois 60201.</w:t>
      </w:r>
    </w:p>
    <w:p>
      <w:pPr>
        <w:sectPr>
          <w:pgSz w:w="11900" w:h="16838" w:orient="portrait"/>
          <w:cols w:equalWidth="0" w:num="1">
            <w:col w:w="11240"/>
          </w:cols>
          <w:pgMar w:left="320" w:top="904" w:right="33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Organization.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Magnetar Financial is a Delaware limited liability company;</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Magnetar Capital Partners is a Delaware limited partnership;</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Supernova Management is a Delaware limited liability company; and</w:t>
      </w:r>
    </w:p>
    <w:p>
      <w:pPr>
        <w:spacing w:after="0" w:line="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Mr. Litowitz is a citizen of the United States of America.</w:t>
      </w:r>
    </w:p>
    <w:p>
      <w:pPr>
        <w:spacing w:after="0" w:line="200" w:lineRule="exact"/>
        <w:rPr>
          <w:sz w:val="20"/>
          <w:szCs w:val="20"/>
          <w:color w:val="auto"/>
        </w:rPr>
      </w:pPr>
    </w:p>
    <w:p>
      <w:pPr>
        <w:sectPr>
          <w:pgSz w:w="11900" w:h="16838" w:orient="portrait"/>
          <w:cols w:equalWidth="0" w:num="2">
            <w:col w:w="700" w:space="600"/>
            <w:col w:w="9940"/>
          </w:cols>
          <w:pgMar w:left="320" w:top="904"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549498103</w:t>
            </w:r>
          </w:p>
        </w:tc>
      </w:tr>
      <w:tr>
        <w:trPr>
          <w:trHeight w:val="385"/>
        </w:trPr>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Reporting Person.</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tc>
      </w:tr>
      <w:tr>
        <w:trPr>
          <w:trHeight w:val="283"/>
        </w:trPr>
        <w:tc>
          <w:tcPr>
            <w:tcW w:w="1020" w:type="dxa"/>
            <w:vAlign w:val="bottom"/>
          </w:tcPr>
          <w:p>
            <w:pPr>
              <w:spacing w:after="0"/>
              <w:rPr>
                <w:sz w:val="24"/>
                <w:szCs w:val="24"/>
                <w:color w:val="auto"/>
              </w:rPr>
            </w:pPr>
          </w:p>
        </w:tc>
        <w:tc>
          <w:tcPr>
            <w:tcW w:w="1022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(g) </w:t>
            </w: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tc>
      </w:tr>
      <w:tr>
        <w:trPr>
          <w:trHeight w:val="65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Amount Beneficially Owned:</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As of December 31, 2021, each of Magnetar Financial, Magnetar Capital Partners, Supernova Management and Mr. Litowitz held 1,045,900 Shares. The amount consists of (A) 1,045,900 Shares held for the account of Astrum 8 Holdings. The Shares held by the Magnetar Funds represent approximately 0.06% of the total number of Shares outstanding (calculated pursuant to Rule 13d-3(d)(1)(i)) of the outstanding shares of the Issuer).</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7" w:lineRule="exact"/>
        <w:rPr>
          <w:sz w:val="20"/>
          <w:szCs w:val="20"/>
          <w:color w:val="auto"/>
        </w:rPr>
      </w:pPr>
    </w:p>
    <w:p>
      <w:pPr>
        <w:jc w:val="both"/>
        <w:ind w:firstLine="1304"/>
        <w:spacing w:after="0" w:line="255" w:lineRule="auto"/>
        <w:tabs>
          <w:tab w:leader="none" w:pos="15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2021, each of Reporting Persons were deemed to be the beneficial owner constituting approximately 0.06% of the total number of shares outstanding (based upon the information provided by the Issuer in its Form 10-Q filed with the SEC on November 15, 2021, there were approximately 1,646,366,945 Shares outstanding as of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Item4(c)</w:t>
            </w:r>
          </w:p>
        </w:tc>
        <w:tc>
          <w:tcPr>
            <w:tcW w:w="5380" w:type="dxa"/>
            <w:vAlign w:val="bottom"/>
          </w:tcPr>
          <w:p>
            <w:pPr>
              <w:ind w:left="520"/>
              <w:spacing w:after="0"/>
              <w:rPr>
                <w:sz w:val="20"/>
                <w:szCs w:val="20"/>
                <w:color w:val="auto"/>
              </w:rPr>
            </w:pPr>
            <w:r>
              <w:rPr>
                <w:rFonts w:ascii="Arial" w:cs="Arial" w:eastAsia="Arial" w:hAnsi="Arial"/>
                <w:sz w:val="18"/>
                <w:szCs w:val="18"/>
                <w:b w:val="1"/>
                <w:bCs w:val="1"/>
                <w:color w:val="auto"/>
              </w:rPr>
              <w:t>Number of Shares of which such person has:</w:t>
            </w:r>
          </w:p>
        </w:tc>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91"/>
        </w:trPr>
        <w:tc>
          <w:tcPr>
            <w:tcW w:w="11240" w:type="dxa"/>
            <w:vAlign w:val="bottom"/>
            <w:gridSpan w:val="4"/>
          </w:tcPr>
          <w:p>
            <w:pPr>
              <w:spacing w:after="0"/>
              <w:rPr>
                <w:sz w:val="20"/>
                <w:szCs w:val="20"/>
                <w:color w:val="auto"/>
              </w:rPr>
            </w:pPr>
            <w:r>
              <w:rPr>
                <w:rFonts w:ascii="Arial" w:cs="Arial" w:eastAsia="Arial" w:hAnsi="Arial"/>
                <w:sz w:val="18"/>
                <w:szCs w:val="18"/>
                <w:color w:val="auto"/>
              </w:rPr>
              <w:t>Magnetar Financial, Magnetar Capital Partners, Supernova Management, and Mr. Litowitz:</w:t>
            </w:r>
          </w:p>
        </w:tc>
      </w:tr>
      <w:tr>
        <w:trPr>
          <w:trHeight w:val="20"/>
        </w:trPr>
        <w:tc>
          <w:tcPr>
            <w:tcW w:w="780" w:type="dxa"/>
            <w:vAlign w:val="bottom"/>
            <w:shd w:val="clear" w:color="auto" w:fill="000000"/>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38"/>
        </w:trPr>
        <w:tc>
          <w:tcPr>
            <w:tcW w:w="780" w:type="dxa"/>
            <w:vAlign w:val="bottom"/>
          </w:tcPr>
          <w:p>
            <w:pPr>
              <w:ind w:left="340"/>
              <w:spacing w:after="0"/>
              <w:rPr>
                <w:sz w:val="20"/>
                <w:szCs w:val="20"/>
                <w:color w:val="auto"/>
              </w:rPr>
            </w:pPr>
            <w:r>
              <w:rPr>
                <w:rFonts w:ascii="Arial" w:cs="Arial" w:eastAsia="Arial" w:hAnsi="Arial"/>
                <w:sz w:val="18"/>
                <w:szCs w:val="18"/>
                <w:color w:val="auto"/>
              </w:rPr>
              <w:t>(i)</w:t>
            </w:r>
          </w:p>
        </w:tc>
        <w:tc>
          <w:tcPr>
            <w:tcW w:w="53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5080" w:type="dxa"/>
            <w:vAlign w:val="bottom"/>
            <w:gridSpan w:val="2"/>
          </w:tcPr>
          <w:p>
            <w:pPr>
              <w:ind w:left="360"/>
              <w:spacing w:after="0"/>
              <w:rPr>
                <w:sz w:val="20"/>
                <w:szCs w:val="20"/>
                <w:color w:val="auto"/>
              </w:rPr>
            </w:pPr>
            <w:r>
              <w:rPr>
                <w:rFonts w:ascii="Arial" w:cs="Arial" w:eastAsia="Arial" w:hAnsi="Arial"/>
                <w:sz w:val="18"/>
                <w:szCs w:val="18"/>
                <w:color w:val="auto"/>
              </w:rPr>
              <w:t>0</w:t>
            </w:r>
          </w:p>
        </w:tc>
      </w:tr>
      <w:tr>
        <w:trPr>
          <w:trHeight w:val="216"/>
        </w:trPr>
        <w:tc>
          <w:tcPr>
            <w:tcW w:w="780" w:type="dxa"/>
            <w:vAlign w:val="bottom"/>
          </w:tcPr>
          <w:p>
            <w:pPr>
              <w:ind w:left="340"/>
              <w:spacing w:after="0"/>
              <w:rPr>
                <w:sz w:val="20"/>
                <w:szCs w:val="20"/>
                <w:color w:val="auto"/>
              </w:rPr>
            </w:pPr>
            <w:r>
              <w:rPr>
                <w:rFonts w:ascii="Arial" w:cs="Arial" w:eastAsia="Arial" w:hAnsi="Arial"/>
                <w:sz w:val="18"/>
                <w:szCs w:val="18"/>
                <w:color w:val="auto"/>
              </w:rPr>
              <w:t>(ii)</w:t>
            </w:r>
          </w:p>
        </w:tc>
        <w:tc>
          <w:tcPr>
            <w:tcW w:w="53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 :</w:t>
            </w:r>
          </w:p>
        </w:tc>
        <w:tc>
          <w:tcPr>
            <w:tcW w:w="5080" w:type="dxa"/>
            <w:vAlign w:val="bottom"/>
            <w:gridSpan w:val="2"/>
          </w:tcPr>
          <w:p>
            <w:pPr>
              <w:ind w:left="360"/>
              <w:spacing w:after="0"/>
              <w:rPr>
                <w:sz w:val="20"/>
                <w:szCs w:val="20"/>
                <w:color w:val="auto"/>
              </w:rPr>
            </w:pPr>
            <w:r>
              <w:rPr>
                <w:rFonts w:ascii="Arial" w:cs="Arial" w:eastAsia="Arial" w:hAnsi="Arial"/>
                <w:sz w:val="18"/>
                <w:szCs w:val="18"/>
                <w:color w:val="auto"/>
              </w:rPr>
              <w:t>1,045,900</w:t>
            </w:r>
          </w:p>
        </w:tc>
      </w:tr>
      <w:tr>
        <w:trPr>
          <w:trHeight w:val="216"/>
        </w:trPr>
        <w:tc>
          <w:tcPr>
            <w:tcW w:w="780" w:type="dxa"/>
            <w:vAlign w:val="bottom"/>
          </w:tcPr>
          <w:p>
            <w:pPr>
              <w:ind w:left="340"/>
              <w:spacing w:after="0"/>
              <w:rPr>
                <w:sz w:val="20"/>
                <w:szCs w:val="20"/>
                <w:color w:val="auto"/>
              </w:rPr>
            </w:pPr>
            <w:r>
              <w:rPr>
                <w:rFonts w:ascii="Arial" w:cs="Arial" w:eastAsia="Arial" w:hAnsi="Arial"/>
                <w:sz w:val="18"/>
                <w:szCs w:val="18"/>
                <w:color w:val="auto"/>
              </w:rPr>
              <w:t>(iii)</w:t>
            </w:r>
          </w:p>
        </w:tc>
        <w:tc>
          <w:tcPr>
            <w:tcW w:w="53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5080" w:type="dxa"/>
            <w:vAlign w:val="bottom"/>
            <w:gridSpan w:val="2"/>
          </w:tcPr>
          <w:p>
            <w:pPr>
              <w:ind w:left="360"/>
              <w:spacing w:after="0"/>
              <w:rPr>
                <w:sz w:val="20"/>
                <w:szCs w:val="20"/>
                <w:color w:val="auto"/>
              </w:rPr>
            </w:pPr>
            <w:r>
              <w:rPr>
                <w:rFonts w:ascii="Arial" w:cs="Arial" w:eastAsia="Arial" w:hAnsi="Arial"/>
                <w:sz w:val="18"/>
                <w:szCs w:val="18"/>
                <w:color w:val="auto"/>
              </w:rPr>
              <w:t>0</w:t>
            </w:r>
          </w:p>
        </w:tc>
      </w:tr>
      <w:tr>
        <w:trPr>
          <w:trHeight w:val="230"/>
        </w:trPr>
        <w:tc>
          <w:tcPr>
            <w:tcW w:w="780" w:type="dxa"/>
            <w:vAlign w:val="bottom"/>
          </w:tcPr>
          <w:p>
            <w:pPr>
              <w:ind w:left="340"/>
              <w:spacing w:after="0"/>
              <w:rPr>
                <w:sz w:val="20"/>
                <w:szCs w:val="20"/>
                <w:color w:val="auto"/>
              </w:rPr>
            </w:pPr>
            <w:r>
              <w:rPr>
                <w:rFonts w:ascii="Arial" w:cs="Arial" w:eastAsia="Arial" w:hAnsi="Arial"/>
                <w:sz w:val="18"/>
                <w:szCs w:val="18"/>
                <w:color w:val="auto"/>
              </w:rPr>
              <w:t>(iv)</w:t>
            </w:r>
          </w:p>
        </w:tc>
        <w:tc>
          <w:tcPr>
            <w:tcW w:w="53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5080" w:type="dxa"/>
            <w:vAlign w:val="bottom"/>
            <w:gridSpan w:val="2"/>
          </w:tcPr>
          <w:p>
            <w:pPr>
              <w:ind w:left="360"/>
              <w:spacing w:after="0"/>
              <w:rPr>
                <w:sz w:val="20"/>
                <w:szCs w:val="20"/>
                <w:color w:val="auto"/>
              </w:rPr>
            </w:pPr>
            <w:r>
              <w:rPr>
                <w:rFonts w:ascii="Arial" w:cs="Arial" w:eastAsia="Arial" w:hAnsi="Arial"/>
                <w:sz w:val="18"/>
                <w:szCs w:val="18"/>
                <w:color w:val="auto"/>
              </w:rPr>
              <w:t>1,045,900</w:t>
            </w:r>
          </w:p>
        </w:tc>
      </w:tr>
      <w:tr>
        <w:trPr>
          <w:trHeight w:val="4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380" w:type="dxa"/>
            <w:vAlign w:val="bottom"/>
          </w:tcPr>
          <w:p>
            <w:pPr>
              <w:ind w:left="520"/>
              <w:spacing w:after="0"/>
              <w:rPr>
                <w:sz w:val="20"/>
                <w:szCs w:val="20"/>
                <w:color w:val="auto"/>
              </w:rPr>
            </w:pPr>
            <w:r>
              <w:rPr>
                <w:rFonts w:ascii="Arial" w:cs="Arial" w:eastAsia="Arial" w:hAnsi="Arial"/>
                <w:sz w:val="18"/>
                <w:szCs w:val="18"/>
                <w:b w:val="1"/>
                <w:bCs w:val="1"/>
                <w:color w:val="auto"/>
              </w:rPr>
              <w:t>Ownership of Five Percent or Less of a Class.</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83"/>
        </w:trPr>
        <w:tc>
          <w:tcPr>
            <w:tcW w:w="780" w:type="dxa"/>
            <w:vAlign w:val="bottom"/>
          </w:tcPr>
          <w:p>
            <w:pPr>
              <w:spacing w:after="0"/>
              <w:rPr>
                <w:sz w:val="15"/>
                <w:szCs w:val="15"/>
                <w:color w:val="auto"/>
              </w:rPr>
            </w:pPr>
          </w:p>
        </w:tc>
        <w:tc>
          <w:tcPr>
            <w:tcW w:w="10460" w:type="dxa"/>
            <w:vAlign w:val="bottom"/>
            <w:gridSpan w:val="3"/>
          </w:tcPr>
          <w:p>
            <w:pPr>
              <w:ind w:left="52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6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98"/>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3"/>
          </w:tcPr>
          <w:p>
            <w:pPr>
              <w:ind w:left="5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780" w:type="dxa"/>
            <w:vAlign w:val="bottom"/>
          </w:tcPr>
          <w:p>
            <w:pPr>
              <w:spacing w:after="0"/>
              <w:rPr>
                <w:sz w:val="20"/>
                <w:szCs w:val="20"/>
                <w:color w:val="auto"/>
              </w:rPr>
            </w:pPr>
          </w:p>
        </w:tc>
        <w:tc>
          <w:tcPr>
            <w:tcW w:w="5380" w:type="dxa"/>
            <w:vAlign w:val="bottom"/>
          </w:tcPr>
          <w:p>
            <w:pPr>
              <w:ind w:left="520"/>
              <w:spacing w:after="0"/>
              <w:rPr>
                <w:sz w:val="20"/>
                <w:szCs w:val="20"/>
                <w:color w:val="auto"/>
              </w:rPr>
            </w:pPr>
            <w:r>
              <w:rPr>
                <w:rFonts w:ascii="Arial" w:cs="Arial" w:eastAsia="Arial" w:hAnsi="Arial"/>
                <w:sz w:val="18"/>
                <w:szCs w:val="18"/>
                <w:color w:val="auto"/>
              </w:rPr>
              <w:t>This Item 6 is not applicable.</w:t>
            </w:r>
          </w:p>
        </w:tc>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4"/>
        </w:trPr>
        <w:tc>
          <w:tcPr>
            <w:tcW w:w="7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60" w:type="dxa"/>
            <w:vAlign w:val="bottom"/>
            <w:gridSpan w:val="3"/>
          </w:tcPr>
          <w:p>
            <w:pPr>
              <w:ind w:left="5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780" w:type="dxa"/>
            <w:vAlign w:val="bottom"/>
          </w:tcPr>
          <w:p>
            <w:pPr>
              <w:spacing w:after="0"/>
              <w:rPr>
                <w:sz w:val="19"/>
                <w:szCs w:val="19"/>
                <w:color w:val="auto"/>
              </w:rPr>
            </w:pPr>
          </w:p>
        </w:tc>
        <w:tc>
          <w:tcPr>
            <w:tcW w:w="5380" w:type="dxa"/>
            <w:vAlign w:val="bottom"/>
          </w:tcPr>
          <w:p>
            <w:pPr>
              <w:ind w:left="520"/>
              <w:spacing w:after="0"/>
              <w:rPr>
                <w:sz w:val="20"/>
                <w:szCs w:val="20"/>
                <w:color w:val="auto"/>
              </w:rPr>
            </w:pPr>
            <w:r>
              <w:rPr>
                <w:rFonts w:ascii="Arial" w:cs="Arial" w:eastAsia="Arial" w:hAnsi="Arial"/>
                <w:sz w:val="18"/>
                <w:szCs w:val="18"/>
                <w:b w:val="1"/>
                <w:bCs w:val="1"/>
                <w:color w:val="auto"/>
              </w:rPr>
              <w:t>Company.</w:t>
            </w:r>
          </w:p>
        </w:tc>
        <w:tc>
          <w:tcPr>
            <w:tcW w:w="4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5380" w:type="dxa"/>
            <w:vAlign w:val="bottom"/>
          </w:tcPr>
          <w:p>
            <w:pPr>
              <w:ind w:left="520"/>
              <w:spacing w:after="0"/>
              <w:rPr>
                <w:sz w:val="20"/>
                <w:szCs w:val="20"/>
                <w:color w:val="auto"/>
              </w:rPr>
            </w:pPr>
            <w:r>
              <w:rPr>
                <w:rFonts w:ascii="Arial" w:cs="Arial" w:eastAsia="Arial" w:hAnsi="Arial"/>
                <w:sz w:val="18"/>
                <w:szCs w:val="18"/>
                <w:color w:val="auto"/>
              </w:rPr>
              <w:t>This Item 7 is not applicable.</w:t>
            </w:r>
          </w:p>
        </w:tc>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380" w:type="dxa"/>
            <w:vAlign w:val="bottom"/>
          </w:tcPr>
          <w:p>
            <w:pPr>
              <w:ind w:left="520"/>
              <w:spacing w:after="0"/>
              <w:rPr>
                <w:sz w:val="20"/>
                <w:szCs w:val="20"/>
                <w:color w:val="auto"/>
              </w:rPr>
            </w:pPr>
            <w:r>
              <w:rPr>
                <w:rFonts w:ascii="Arial" w:cs="Arial" w:eastAsia="Arial" w:hAnsi="Arial"/>
                <w:sz w:val="18"/>
                <w:szCs w:val="18"/>
                <w:b w:val="1"/>
                <w:bCs w:val="1"/>
                <w:color w:val="auto"/>
                <w:w w:val="97"/>
              </w:rPr>
              <w:t>Identification and Classification of Members of the Group.</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5380" w:type="dxa"/>
            <w:vAlign w:val="bottom"/>
          </w:tcPr>
          <w:p>
            <w:pPr>
              <w:ind w:left="520"/>
              <w:spacing w:after="0"/>
              <w:rPr>
                <w:sz w:val="20"/>
                <w:szCs w:val="20"/>
                <w:color w:val="auto"/>
              </w:rPr>
            </w:pPr>
            <w:r>
              <w:rPr>
                <w:rFonts w:ascii="Arial" w:cs="Arial" w:eastAsia="Arial" w:hAnsi="Arial"/>
                <w:sz w:val="18"/>
                <w:szCs w:val="18"/>
                <w:color w:val="auto"/>
              </w:rPr>
              <w:t>This Item 8 is not applicable.</w:t>
            </w:r>
          </w:p>
        </w:tc>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5380" w:type="dxa"/>
            <w:vAlign w:val="bottom"/>
          </w:tcPr>
          <w:p>
            <w:pPr>
              <w:ind w:left="520"/>
              <w:spacing w:after="0"/>
              <w:rPr>
                <w:sz w:val="20"/>
                <w:szCs w:val="20"/>
                <w:color w:val="auto"/>
              </w:rPr>
            </w:pPr>
            <w:r>
              <w:rPr>
                <w:rFonts w:ascii="Arial" w:cs="Arial" w:eastAsia="Arial" w:hAnsi="Arial"/>
                <w:sz w:val="18"/>
                <w:szCs w:val="18"/>
                <w:b w:val="1"/>
                <w:bCs w:val="1"/>
                <w:color w:val="auto"/>
              </w:rPr>
              <w:t>Notice of Dissolution of Group.</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5380" w:type="dxa"/>
            <w:vAlign w:val="bottom"/>
          </w:tcPr>
          <w:p>
            <w:pPr>
              <w:ind w:left="520"/>
              <w:spacing w:after="0"/>
              <w:rPr>
                <w:sz w:val="20"/>
                <w:szCs w:val="20"/>
                <w:color w:val="auto"/>
              </w:rPr>
            </w:pPr>
            <w:r>
              <w:rPr>
                <w:rFonts w:ascii="Arial" w:cs="Arial" w:eastAsia="Arial" w:hAnsi="Arial"/>
                <w:sz w:val="18"/>
                <w:szCs w:val="18"/>
                <w:color w:val="auto"/>
              </w:rPr>
              <w:t>This Item 9 is not applicable.</w:t>
            </w:r>
          </w:p>
        </w:tc>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675"/>
        </w:trPr>
        <w:tc>
          <w:tcPr>
            <w:tcW w:w="7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By signing below the Reporting Persons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FINANCIAL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Magnetar Capital Partners LP, its Sole Member</w:t>
            </w:r>
          </w:p>
        </w:tc>
      </w:tr>
      <w:tr>
        <w:trPr>
          <w:trHeight w:val="445"/>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6"/>
              </w:rPr>
              <w:t>Manager of Supernova Management LLC, the General Partner of</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Supernova Management LLC, its General Partner</w:t>
            </w:r>
          </w:p>
        </w:tc>
      </w:tr>
      <w:tr>
        <w:trPr>
          <w:trHeight w:val="445"/>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 of Supernova Management LLC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gridSpan w:val="2"/>
          </w:tcPr>
          <w:p>
            <w:pPr>
              <w:spacing w:after="0"/>
              <w:rPr>
                <w:sz w:val="20"/>
                <w:szCs w:val="20"/>
                <w:color w:val="auto"/>
              </w:rPr>
            </w:pPr>
            <w:r>
              <w:rPr>
                <w:rFonts w:ascii="Arial" w:cs="Arial" w:eastAsia="Arial" w:hAnsi="Arial"/>
                <w:sz w:val="18"/>
                <w:szCs w:val="18"/>
                <w:color w:val="auto"/>
              </w:rPr>
              <w:t>SUPERNOVA MANAGEMENT LLC</w:t>
            </w:r>
          </w:p>
        </w:tc>
      </w:tr>
      <w:tr>
        <w:trPr>
          <w:trHeight w:val="446"/>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Alec N. Litowitz</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Alec N. Litowitz</w:t>
            </w:r>
          </w:p>
        </w:tc>
      </w:tr>
      <w:tr>
        <w:trPr>
          <w:trHeight w:val="661"/>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2"/>
      <w:numFmt w:val="bullet"/>
      <w:start w:val="1"/>
    </w:lvl>
    <w:lvl w:ilvl="1">
      <w:lvlJc w:val="left"/>
      <w:lvlText w:val="(%2)"/>
      <w:numFmt w:val="lowerLetter"/>
      <w:start w:val="2"/>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4"/>
      <w:numFmt w:val="bullet"/>
      <w:start w:val="1"/>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4"/>
      <w:numFmt w:val="bullet"/>
      <w:start w:val="1"/>
    </w:lvl>
  </w:abstractNum>
  <w:abstractNum w:abstractNumId="10">
    <w:nsid w:val="4E6AFB66"/>
    <w:multiLevelType w:val="hybridMultilevel"/>
    <w:lvl w:ilvl="0">
      <w:lvlJc w:val="left"/>
      <w:lvlText w:val="7"/>
      <w:numFmt w:val="bullet"/>
      <w:start w:val="1"/>
    </w:lvl>
  </w:abstractNum>
  <w:abstractNum w:abstractNumId="11">
    <w:nsid w:val="25E45D32"/>
    <w:multiLevelType w:val="hybridMultilevel"/>
    <w:lvl w:ilvl="0">
      <w:lvlJc w:val="left"/>
      <w:lvlText w:val="1"/>
      <w:numFmt w:val="bullet"/>
      <w:start w:val="1"/>
    </w:lvl>
  </w:abstractNum>
  <w:abstractNum w:abstractNumId="12">
    <w:nsid w:val="519B500D"/>
    <w:multiLevelType w:val="hybridMultilevel"/>
    <w:lvl w:ilvl="0">
      <w:lvlJc w:val="left"/>
      <w:lvlText w:val="2"/>
      <w:numFmt w:val="bullet"/>
      <w:start w:val="1"/>
    </w:lvl>
    <w:lvl w:ilvl="1">
      <w:lvlJc w:val="left"/>
      <w:lvlText w:val="(%2)"/>
      <w:numFmt w:val="lowerLetter"/>
      <w:start w:val="2"/>
    </w:lvl>
  </w:abstractNum>
  <w:abstractNum w:abstractNumId="13">
    <w:nsid w:val="431BD7B7"/>
    <w:multiLevelType w:val="hybridMultilevel"/>
    <w:lvl w:ilvl="0">
      <w:lvlJc w:val="left"/>
      <w:lvlText w:val="3"/>
      <w:numFmt w:val="bullet"/>
      <w:start w:val="1"/>
    </w:lvl>
  </w:abstractNum>
  <w:abstractNum w:abstractNumId="14">
    <w:nsid w:val="3F2DBA31"/>
    <w:multiLevelType w:val="hybridMultilevel"/>
    <w:lvl w:ilvl="0">
      <w:lvlJc w:val="left"/>
      <w:lvlText w:val="4"/>
      <w:numFmt w:val="bullet"/>
      <w:start w:val="1"/>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2"/>
      <w:numFmt w:val="bullet"/>
      <w:start w:val="1"/>
    </w:lvl>
    <w:lvl w:ilvl="1">
      <w:lvlJc w:val="left"/>
      <w:lvlText w:val="(%2)"/>
      <w:numFmt w:val="lowerLetter"/>
      <w:start w:val="2"/>
    </w:lvl>
  </w:abstractNum>
  <w:abstractNum w:abstractNumId="17">
    <w:nsid w:val="62BBD95A"/>
    <w:multiLevelType w:val="hybridMultilevel"/>
    <w:lvl w:ilvl="0">
      <w:lvlJc w:val="left"/>
      <w:lvlText w:val="3"/>
      <w:numFmt w:val="bullet"/>
      <w:start w:val="1"/>
    </w:lvl>
  </w:abstractNum>
  <w:abstractNum w:abstractNumId="18">
    <w:nsid w:val="436C6125"/>
    <w:multiLevelType w:val="hybridMultilevel"/>
    <w:lvl w:ilvl="0">
      <w:lvlJc w:val="left"/>
      <w:lvlText w:val="4"/>
      <w:numFmt w:val="bullet"/>
      <w:start w:val="1"/>
    </w:lvl>
  </w:abstractNum>
  <w:abstractNum w:abstractNumId="19">
    <w:nsid w:val="628C895D"/>
    <w:multiLevelType w:val="hybridMultilevel"/>
    <w:lvl w:ilvl="0">
      <w:lvlJc w:val="left"/>
      <w:lvlText w:val="9"/>
      <w:numFmt w:val="bullet"/>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2022-01-07T13:05:22Z</dcterms:created>
  <dcterms:modified xsi:type="dcterms:W3CDTF">2022-01-07T13:05:22Z</dcterms:modified>
</cp:coreProperties>
</file>