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of Acctng &amp; Internal Ctrl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77,057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December 15, 2021 and June 8,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Gagan Dhingra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2023-09-07T18:21:40Z</dcterms:created>
  <dcterms:modified xsi:type="dcterms:W3CDTF">2023-09-07T18:21:40Z</dcterms:modified>
</cp:coreProperties>
</file>