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28, 2024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4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 Common Stock, $0.0001 par value per</w:t>
            </w:r>
          </w:p>
        </w:tc>
        <w:tc>
          <w:tcPr>
            <w:tcW w:w="24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LCID</w:t>
            </w:r>
          </w:p>
        </w:tc>
        <w:tc>
          <w:tcPr>
            <w:tcW w:w="24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share</w:t>
            </w:r>
          </w:p>
        </w:tc>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 previously announced, on March 24, 2024, Lucid Group, Inc. (the “Company”) entered into a subscription agreement (the “Subscription Agreement”) between the Company and Ayar Third Investment Company, a single shareholder limited liability company organized under the laws of the Kingdom of Saudi Arabia (“Ayar”), an affiliate of the Public Investment Fund (“PIF”) and the Company’s majority shareholder. Pursuant to the Subscription Agreement, on March 29, 2024 (the “Closing Date”), Ayar purchased from the Company 100,000 shares of its Series A Convertible Preferred Stock, par value $0.0001 per share (the “Convertible Preferred Stock”) for an aggregate purchase price of $1,000,000,000 in a private placement (the “Private Placement”).</w:t>
      </w:r>
    </w:p>
    <w:p>
      <w:pPr>
        <w:spacing w:after="0" w:line="18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shares of Convertible Preferred Stock sold to Ayar pursuant to the Subscription Agreement were issued pursuant to a Certificate of Designations of Series A Convertible Preferred Stock of the Company (the “Certificate of Designations”) filed with the Secretary of State of the State of Delaware on March 28, 2024 and were sold in reliance on the exemption from registration provided in Section 4(a)(2) of the Securities Act of 1933, as amended (the “Securities Act”).</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the Closing Date, the Company entered into an amendment to the Investor Rights Agreement, dated as of February 22, 2021, by and among the Company, Ayar, and the other parties thereto, as amended from time to time (the “Investor Rights Agreement” and the amendment, the “Third IRA Amendment”). The shares of Convertible Preferred Stock and the shares of Common Stock issuable upon conversion thereof are subject to the Third IRA Amendment, which governs the registration for resale of such shares of Convertible Preferred Stock and Common Stock. Pursuant to the Third IRA Amendment, Ayar is entitled to certain registration rights, including piggy-back and shelf registration rights, with respect to the shares of Convertible Preferred Stock and any shares of Common Stock issuable upon conversion thereof.</w:t>
      </w:r>
    </w:p>
    <w:p>
      <w:pPr>
        <w:spacing w:after="0" w:line="187" w:lineRule="exact"/>
        <w:rPr>
          <w:sz w:val="20"/>
          <w:szCs w:val="20"/>
          <w:color w:val="auto"/>
        </w:rPr>
      </w:pPr>
    </w:p>
    <w:p>
      <w:pPr>
        <w:ind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description of the Subscription Agreement does not purport to be complete and is qualified in its entirety by reference to the full text of the Subscription Agreement included as </w:t>
      </w:r>
      <w:hyperlink r:id="rId13">
        <w:r>
          <w:rPr>
            <w:rFonts w:ascii="Times New Roman" w:cs="Times New Roman" w:eastAsia="Times New Roman" w:hAnsi="Times New Roman"/>
            <w:sz w:val="18"/>
            <w:szCs w:val="18"/>
            <w:u w:val="single" w:color="auto"/>
            <w:color w:val="0000EE"/>
          </w:rPr>
          <w:t>Exhibit 10.1 to the Current Report on Form 8-K filed on March 25,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incorporated herein by reference.</w:t>
      </w:r>
    </w:p>
    <w:p>
      <w:pPr>
        <w:spacing w:after="0" w:line="1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foregoing description of the Certificate of Designations and Third IRA Amendment does not purport to be complete and is qualified in its entirety by reference to the full text of the Certificate of Designations included as Exhibit 3.1 to this Current Report on Form 8-K and incorporated herein by reference, and to the full text of the Third IRA Amendment included as Exhibit 10.1 to this Current Report on Form 8-K and incorporated herein by reference.</w:t>
      </w:r>
    </w:p>
    <w:p>
      <w:pPr>
        <w:spacing w:after="0" w:line="1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is incorporated by reference into this Item 3.02.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is incorporated by reference into this Item 3.03.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is incorporated by reference into this Item 5.03.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580" w:hanging="248"/>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8"/>
              </w:rPr>
              <w:t>Exhibit</w:t>
            </w:r>
          </w:p>
        </w:tc>
        <w:tc>
          <w:tcPr>
            <w:tcW w:w="2800" w:type="dxa"/>
            <w:vAlign w:val="bottom"/>
          </w:tcPr>
          <w:p>
            <w:pPr>
              <w:spacing w:after="0"/>
              <w:rPr>
                <w:sz w:val="18"/>
                <w:szCs w:val="18"/>
                <w:color w:val="auto"/>
              </w:rPr>
            </w:pPr>
          </w:p>
        </w:tc>
        <w:tc>
          <w:tcPr>
            <w:tcW w:w="7300" w:type="dxa"/>
            <w:vAlign w:val="bottom"/>
            <w:gridSpan w:val="3"/>
            <w:vMerge w:val="restart"/>
          </w:tcPr>
          <w:p>
            <w:pPr>
              <w:ind w:left="1840"/>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41"/>
        </w:trPr>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Number</w:t>
            </w:r>
          </w:p>
        </w:tc>
        <w:tc>
          <w:tcPr>
            <w:tcW w:w="2800" w:type="dxa"/>
            <w:vAlign w:val="bottom"/>
            <w:tcBorders>
              <w:bottom w:val="single" w:sz="8" w:color="auto"/>
            </w:tcBorders>
          </w:tcPr>
          <w:p>
            <w:pPr>
              <w:spacing w:after="0"/>
              <w:rPr>
                <w:sz w:val="20"/>
                <w:szCs w:val="20"/>
                <w:color w:val="auto"/>
              </w:rPr>
            </w:pPr>
          </w:p>
        </w:tc>
        <w:tc>
          <w:tcPr>
            <w:tcW w:w="730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40" w:type="dxa"/>
            <w:vAlign w:val="bottom"/>
            <w:tcBorders>
              <w:top w:val="single" w:sz="8" w:color="auto"/>
              <w:bottom w:val="single" w:sz="8" w:color="0000EE"/>
            </w:tcBorders>
          </w:tcPr>
          <w:p>
            <w:pPr>
              <w:spacing w:after="0" w:line="142" w:lineRule="exact"/>
              <w:rPr>
                <w:sz w:val="20"/>
                <w:szCs w:val="20"/>
                <w:color w:val="auto"/>
              </w:rPr>
            </w:pPr>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1</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380" w:type="dxa"/>
            <w:vAlign w:val="bottom"/>
            <w:tcBorders>
              <w:bottom w:val="single" w:sz="8" w:color="0000EE"/>
            </w:tcBorders>
            <w:gridSpan w:val="2"/>
          </w:tcPr>
          <w:p>
            <w:pPr>
              <w:spacing w:after="0" w:line="136" w:lineRule="exact"/>
              <w:rPr>
                <w:sz w:val="20"/>
                <w:szCs w:val="20"/>
                <w:color w:val="auto"/>
              </w:rPr>
            </w:pPr>
            <w:r>
              <w:rPr>
                <w:rFonts w:ascii="Times New Roman" w:cs="Times New Roman" w:eastAsia="Times New Roman" w:hAnsi="Times New Roman"/>
                <w:sz w:val="15"/>
                <w:szCs w:val="15"/>
                <w:color w:val="0000EE"/>
              </w:rPr>
              <w:t>Certificate of Designations of Series A Convertible Preferred Stock of Lucid Group, Inc.</w:t>
            </w:r>
          </w:p>
        </w:tc>
        <w:tc>
          <w:tcPr>
            <w:tcW w:w="37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7"/>
                <w:szCs w:val="17"/>
                <w:color w:val="auto"/>
              </w:rPr>
            </w:pPr>
          </w:p>
        </w:tc>
        <w:tc>
          <w:tcPr>
            <w:tcW w:w="1010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EE"/>
              </w:rPr>
              <w:t>Amendment No. 3 to the Investor Rights Agreement, dated March 29, 2024, by and among Lucid Group, Inc., Ayar Third Investment</w:t>
            </w: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Company and the other parties thereto.</w:t>
            </w:r>
          </w:p>
        </w:tc>
        <w:tc>
          <w:tcPr>
            <w:tcW w:w="6820" w:type="dxa"/>
            <w:vAlign w:val="bottom"/>
            <w:tcBorders>
              <w:top w:val="single" w:sz="8" w:color="0000EE"/>
            </w:tcBorders>
            <w:gridSpan w:val="2"/>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648"/>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gridSpan w:val="2"/>
          </w:tcPr>
          <w:p>
            <w:pPr>
              <w:ind w:left="4440"/>
              <w:spacing w:after="0"/>
              <w:rPr>
                <w:sz w:val="20"/>
                <w:szCs w:val="20"/>
                <w:color w:val="auto"/>
              </w:rPr>
            </w:pPr>
            <w:r>
              <w:rPr>
                <w:rFonts w:ascii="Times New Roman" w:cs="Times New Roman" w:eastAsia="Times New Roman" w:hAnsi="Times New Roman"/>
                <w:sz w:val="18"/>
                <w:szCs w:val="18"/>
                <w:color w:val="auto"/>
              </w:rPr>
              <w:t>3</w:t>
            </w:r>
          </w:p>
        </w:tc>
        <w:tc>
          <w:tcPr>
            <w:tcW w:w="3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29, 2024</w:t>
      </w:r>
      <w:r>
        <w:rPr>
          <w:sz w:val="20"/>
          <w:szCs w:val="20"/>
          <w:color w:val="auto"/>
        </w:rPr>
        <w:tab/>
      </w: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Gagan Dhingra</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CONVERTIBLE PREFERRED STOCK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 General Corporation Law of the State of Delaware)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Lucid Group, Inc., a corporation organized and existing under the General Corporation Law of the State of Delaware (hereinafter,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hereby certifies that the following resolution was duly adopted by the Board of Directors of the Corporation (or a duly 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thereof)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as required by Section 151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NOW, THEREFORE, BE IT RESOLVED, that pursuant to the authority expressly granted to and vested in the Board in accordance with the provisions of the Third Amended and Restated Certificate of Incorporation of the Corporation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there is hereby created and provided out of the authorized but unissued preferred stock, par value $0.0001 per share, of the Corporation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 new series of Preferred Stock, and there is hereby stated and fixed the number of shares constituting such series and the designation of such series and the powers, preferences and relative, optional or other rights, if any, and the qualifications, limitations or restrictions, if any, of such series as follows:</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Designation</w:t>
      </w:r>
      <w:r>
        <w:rPr>
          <w:rFonts w:ascii="Times New Roman" w:cs="Times New Roman" w:eastAsia="Times New Roman" w:hAnsi="Times New Roman"/>
          <w:sz w:val="18"/>
          <w:szCs w:val="18"/>
          <w:color w:val="auto"/>
        </w:rPr>
        <w:t>. There shall be a series of Preferred Stock that shall be designated as “Series A Convertible Preferred Stock”, par value $0.0001 per share (the “</w:t>
      </w:r>
      <w:r>
        <w:rPr>
          <w:rFonts w:ascii="Times New Roman" w:cs="Times New Roman" w:eastAsia="Times New Roman" w:hAnsi="Times New Roman"/>
          <w:sz w:val="18"/>
          <w:szCs w:val="18"/>
          <w:b w:val="1"/>
          <w:bCs w:val="1"/>
          <w:color w:val="auto"/>
        </w:rPr>
        <w:t>Series A Convertible Preferred Stock</w:t>
      </w:r>
      <w:r>
        <w:rPr>
          <w:rFonts w:ascii="Times New Roman" w:cs="Times New Roman" w:eastAsia="Times New Roman" w:hAnsi="Times New Roman"/>
          <w:sz w:val="18"/>
          <w:szCs w:val="18"/>
          <w:color w:val="auto"/>
        </w:rPr>
        <w:t>”), and the initial number of shares constituting such series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shall be 100,000. The rights, preferences, powers, restrictions and limitations of the Series A Convertible Preferred Stock shall be as set forth herein. The Series A Convertible Preferred Stock shall be issued in book-entry form on the Corporation’s share ledger, subject to the rights of holders to receive certificated Shares under the General Corporation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For purposes hereof, the following terms shall have the following meanings:</w:t>
      </w:r>
    </w:p>
    <w:p>
      <w:pPr>
        <w:spacing w:after="0" w:line="221"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Value</w:t>
      </w:r>
      <w:r>
        <w:rPr>
          <w:rFonts w:ascii="Times New Roman" w:cs="Times New Roman" w:eastAsia="Times New Roman" w:hAnsi="Times New Roman"/>
          <w:sz w:val="18"/>
          <w:szCs w:val="18"/>
          <w:color w:val="auto"/>
        </w:rPr>
        <w:t xml:space="preserve">” means, with respect to any Share, on any date, the sum of (a) the Initial Value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all Compounded Returns on such Share as of such date and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in the case of the determination of the Accrued Value for purposes of calculating the Minimum Consideration, the Fundamental Change Repurchase Price, the Redemption Price, the Liquidation Preference or the amount due upon conversion of any Share of Series A Convertible Preferred Stock pursuant to a Mandatory Conversion or upon conversion pursuant to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accrued Dividends from the last Dividend Payment Date to, and including, the Relevant Date, the Fundamental Change Repurchase Date, the Mandatory Conversion Time, the Redemption Date, the Conversion Date or the date of Liquidation, as the case may be.</w:t>
      </w:r>
    </w:p>
    <w:p>
      <w:pPr>
        <w:spacing w:after="0" w:line="18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as to any Person, any other Person that, directly or indirectly, controls, or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Certificate of Designations only, the Corporation shall not be deemed an Affiliate of the PIF Investor or any of the PIF Investor’s Affiliates.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 Notwithstanding the foregoing, no governmental entity (other than a commercial entity acting in a commercial capacity) and no sovereign or political subdivision of The Kingdom of Saudi Arabia shall be considered an Affiliate of the PIF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Dividend Rate</w:t>
      </w:r>
      <w:r>
        <w:rPr>
          <w:rFonts w:ascii="Times New Roman" w:cs="Times New Roman" w:eastAsia="Times New Roman" w:hAnsi="Times New Roman"/>
          <w:sz w:val="18"/>
          <w:szCs w:val="18"/>
          <w:color w:val="auto"/>
        </w:rPr>
        <w:t xml:space="preserve">” means 9% per annum, subject to increase pursuant to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xml:space="preserve">” means, at any time, (a) 9.9 % of the total shares of Common Stock outstanding at such time with respect to any Other Investor and (b) infinity with respect to the PIF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any Holder shall have the right to increase or decrease the Beneficial Ownership Limitation with respect to itself to any other number, with any increase to be effective only upon such Holder providing the Corporation with prior written notice of such increase, which shall be effective sixty-one (61) days after delivery of such notice to the Corporation.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any day on which the Federal Reserve Bank of New York is authorized or required by law or executive order to close or be closed.</w:t>
      </w:r>
    </w:p>
    <w:p>
      <w:pPr>
        <w:spacing w:after="0" w:line="15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xml:space="preserve">” means, for any entity, any and all shares, interests, rights to purchase, warrants, options, participations or other equivalents of or interests in (however designated) stock issued by that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Convertible Indebtedness shall not constitute “</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60" w:firstLine="648"/>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Dividend Securities</w:t>
      </w:r>
      <w:r>
        <w:rPr>
          <w:rFonts w:ascii="Times New Roman" w:cs="Times New Roman" w:eastAsia="Times New Roman" w:hAnsi="Times New Roman"/>
          <w:sz w:val="17"/>
          <w:szCs w:val="17"/>
          <w:color w:val="auto"/>
        </w:rPr>
        <w:t xml:space="preserve">” means, collectively, each class or series of Capital Stock of the Corporation now existing or hereafter authorized, classified, reclassified or otherwise created, the terms of which provide for cash dividends, whether or not such class or series are Dividend Junior Securities, Dividend Parity Securities or Dividend Senior Securities;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Cash Dividend Securities shall not include the Common Stock.</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 means this Certificate of Designations of the Series A Convertible Preferred Stock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of the Common Stock (or other securities)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other securities) is traded. If the Common Stock (or other securities) is not listed for trading on a U.S. national or regional securities exchange on the relevant date, the “</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shall be the last quoted bid price for the Common Stock (or other securities) in the over-the-counter market on the relevant date as reported by OTC Markets Group Inc. or a similar organization. If the Common Stock (or other securities) is not so quoted, the “</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shall be the average of the mid-point of the last bid and ask prices for the Common Stock (or other securities) on the relevant date from a nationally recognized “bulge-bracket” independent investment banking firm selected by the Corporation for this purpose.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6" w:name="page7"/>
    <w:bookmarkEnd w:id="6"/>
    <w:p>
      <w:pPr>
        <w:ind w:right="2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means the Class A common stock, par value $0.0001 per share, of the Corporation, subject to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Liquidity Conditions</w:t>
      </w:r>
      <w:r>
        <w:rPr>
          <w:rFonts w:ascii="Times New Roman" w:cs="Times New Roman" w:eastAsia="Times New Roman" w:hAnsi="Times New Roman"/>
          <w:sz w:val="18"/>
          <w:szCs w:val="18"/>
          <w:color w:val="auto"/>
        </w:rPr>
        <w:t>” will be satisfied with respect to a Mandatory Conversion, Fundamental Change Repurchase Offer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 as the case may be, if:</w:t>
      </w:r>
    </w:p>
    <w:p>
      <w:pPr>
        <w:spacing w:after="0" w:line="20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either (i) each share of Common Stock to be issued upon such Mandatory Conversion, Fundamental Change Repurchase Offer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Optional Redemption of any share of Series A Convertible Preferred Stock would be eligible to be offered, sold or otherwise transferred by the Holder of such share of Series A Convertible Preferred Stock (assuming for purposes of this definition that such Holder is not an Affiliate of the Corporation and has not been an Affiliate of the Corporation in the immediately preceding three months) pursuant to Rule 144, without any requirements as to volume, manner of sale, or notice, and the current public information requirements of Rule 144(c) and Rule 144(i)(2) are satisfied as of the date the related Mandatory Conversion Notice, Fundamental Change Notice or Redemption Notice is sent to such Holder and such requirements are reasonably expected by the Corporation to be satisfied continuously during the period from, and including, the date the related Mandatory Conversion Notice, Fundamental Change Notice or Redemption Notice is sent to such Holder to, and including, the thirtieth (30th) calendar day after the date such share of Common Stock is issued; or (ii) the offer and sale of such share of Common Stock by such Holder are registered pursuant to an effective registration statement under the Securities Act and such registration statement is reasonably expected by the Corporation to remain effective and usable, by the Holder to sell such share of Common Stock, continuously during the period from, and including, the date the related Mandatory Conversion Notice, Fundamental Change Notice or Redemption Notice is sent to such Holder to, and including, the thirtieth (30th) calendar day after the date such share of Common Stock is issued;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each Holder will supply all information reasonably requested by the Corporation for inclusion, and required to be included, in any registration statement, prospectus or prospectus supplement related to the resale of the Common Stock issuable upon conversion of the Series A Convertible Preferred Stock pursuant to this </w:t>
      </w:r>
      <w:r>
        <w:rPr>
          <w:rFonts w:ascii="Times New Roman" w:cs="Times New Roman" w:eastAsia="Times New Roman" w:hAnsi="Times New Roman"/>
          <w:sz w:val="18"/>
          <w:szCs w:val="18"/>
          <w:b w:val="1"/>
          <w:bCs w:val="1"/>
          <w:color w:val="000000"/>
        </w:rPr>
        <w:t>clause (a)(ii)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 further</w:t>
      </w:r>
      <w:r>
        <w:rPr>
          <w:rFonts w:ascii="Times New Roman" w:cs="Times New Roman" w:eastAsia="Times New Roman" w:hAnsi="Times New Roman"/>
          <w:sz w:val="18"/>
          <w:szCs w:val="18"/>
          <w:color w:val="000000"/>
        </w:rPr>
        <w:t xml:space="preserve"> that if a Holder fails to provide such information to the Corporation within fifteen (15) calendar days following any such request, then this </w:t>
      </w:r>
      <w:r>
        <w:rPr>
          <w:rFonts w:ascii="Times New Roman" w:cs="Times New Roman" w:eastAsia="Times New Roman" w:hAnsi="Times New Roman"/>
          <w:sz w:val="18"/>
          <w:szCs w:val="18"/>
          <w:b w:val="1"/>
          <w:bCs w:val="1"/>
          <w:color w:val="000000"/>
        </w:rPr>
        <w:t>clause (a)(ii)</w:t>
      </w:r>
      <w:r>
        <w:rPr>
          <w:rFonts w:ascii="Times New Roman" w:cs="Times New Roman" w:eastAsia="Times New Roman" w:hAnsi="Times New Roman"/>
          <w:sz w:val="18"/>
          <w:szCs w:val="18"/>
          <w:color w:val="000000"/>
        </w:rPr>
        <w:t xml:space="preserve"> will automatically be deemed to be satisfied with respect to such Holder; and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ind w:right="360" w:firstLine="1296"/>
        <w:spacing w:after="0" w:line="26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share of Common Stock referred to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clause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above, when sold or otherwise transferred pursuant to Rule 144 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registration statement referred to in such clause, as applicable will, when issued, be listed and admitted for trading on any of, the Nasdaq Global Select Market, the Nasdaq Global Market or The New York Stock Exchange (or any of their respective successors).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Compounded Returns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 Cap</w:t>
      </w:r>
      <w:r>
        <w:rPr>
          <w:rFonts w:ascii="Times New Roman" w:cs="Times New Roman" w:eastAsia="Times New Roman" w:hAnsi="Times New Roman"/>
          <w:sz w:val="18"/>
          <w:szCs w:val="18"/>
          <w:color w:val="auto"/>
        </w:rPr>
        <w:t>” means the number of shares of Common Stock equal to (i) 19.99% of the total number of shares of Common Stock outstanding as of the Issue Date, divided by (ii) 100,000 (such number of shares subject to proportionate adjustment for share dividends, share splits or share combinations with respect to the Common Stock).</w:t>
      </w:r>
    </w:p>
    <w:p>
      <w:pPr>
        <w:spacing w:after="0" w:line="171" w:lineRule="exact"/>
        <w:rPr>
          <w:sz w:val="20"/>
          <w:szCs w:val="20"/>
          <w:color w:val="auto"/>
        </w:rPr>
      </w:pPr>
    </w:p>
    <w:p>
      <w:pPr>
        <w:ind w:right="7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xml:space="preserve">” means the shares of Common Stock then issuable upon conversion of the Series A Convertible Preferred Stock in accordance with the terms of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Indebtedness</w:t>
      </w:r>
      <w:r>
        <w:rPr>
          <w:rFonts w:ascii="Times New Roman" w:cs="Times New Roman" w:eastAsia="Times New Roman" w:hAnsi="Times New Roman"/>
          <w:sz w:val="18"/>
          <w:szCs w:val="18"/>
          <w:color w:val="auto"/>
        </w:rPr>
        <w:t>” means the Corporation’s 1.25% Convertible Senior Notes due 2026 and any other debt securities convertible into, or exchangeable for, Capital Stock of the Corporation.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Trading Day, the per share volume-weighted average price as displayed under the heading “Bloomberg VWAP” on Bloomberg page “LCID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“bulge-bracket” investment banking firm retained for this purpose by the Corporation).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Junior Securities</w:t>
      </w:r>
      <w:r>
        <w:rPr>
          <w:rFonts w:ascii="Times New Roman" w:cs="Times New Roman" w:eastAsia="Times New Roman" w:hAnsi="Times New Roman"/>
          <w:sz w:val="18"/>
          <w:szCs w:val="18"/>
          <w:color w:val="auto"/>
        </w:rPr>
        <w:t>” means, collectively, the Common Stock and each other class or series of Capital Stock of the Corporation now existing or hereafter authorized, classified, reclassified or otherwise created, the terms of which do not expressly provide that such class or series ranks on a parity basis with or senior to the Series A Convertible Preferred Stock as to dividend rights.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Parity Securities</w:t>
      </w:r>
      <w:r>
        <w:rPr>
          <w:rFonts w:ascii="Times New Roman" w:cs="Times New Roman" w:eastAsia="Times New Roman" w:hAnsi="Times New Roman"/>
          <w:sz w:val="18"/>
          <w:szCs w:val="18"/>
          <w:color w:val="auto"/>
        </w:rPr>
        <w:t xml:space="preserve">” means any class or series of Capital Stock of the Corporation hereafter authorized, classified, reclassified or otherwise created in compliance with the terms of this Certificate of Designations the terms of which expressly provide that such class or series ranks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the Series A Convertible Preferred Stock as to dividend rights, and includes the Series A Convertible Preferred Stock authorized and created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the terms of this Certificate of Designations.</w:t>
      </w:r>
    </w:p>
    <w:p>
      <w:pPr>
        <w:spacing w:after="0" w:line="17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Payment Date</w:t>
      </w:r>
      <w:r>
        <w:rPr>
          <w:rFonts w:ascii="Times New Roman" w:cs="Times New Roman" w:eastAsia="Times New Roman" w:hAnsi="Times New Roman"/>
          <w:sz w:val="18"/>
          <w:szCs w:val="18"/>
          <w:color w:val="auto"/>
        </w:rPr>
        <w:t xml:space="preserve">” shall mean March 31, June 30, September 30 and December 31 of each year, commencing on June 30,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Dividend Payment Date would otherwise occur on a day that is not a Business Day, such Dividend Payment Date shall instead be (and any dividend payable on the Series A Convertible Preferred Stock on such Dividend Payment Date shall instead be payable on) the immediately succeeding Business Day (without any interest, and with any additional accumulated dividends in connection with such additional Business Day(s) being recognized in the Dividend Period commencing on such Dividend Payment Date).</w:t>
      </w:r>
    </w:p>
    <w:p>
      <w:pPr>
        <w:spacing w:after="0" w:line="179" w:lineRule="exact"/>
        <w:rPr>
          <w:sz w:val="20"/>
          <w:szCs w:val="20"/>
          <w:color w:val="auto"/>
        </w:rPr>
      </w:pPr>
    </w:p>
    <w:p>
      <w:pPr>
        <w:jc w:val="both"/>
        <w:ind w:right="5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Payment Record Date</w:t>
      </w:r>
      <w:r>
        <w:rPr>
          <w:rFonts w:ascii="Times New Roman" w:cs="Times New Roman" w:eastAsia="Times New Roman" w:hAnsi="Times New Roman"/>
          <w:sz w:val="18"/>
          <w:szCs w:val="18"/>
          <w:color w:val="auto"/>
        </w:rPr>
        <w:t xml:space="preserve">” shall mean March 15, June 15, September 15 and December 15 of each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Dividend Payment Record Date would otherwise occur on a day that is not a Business Day, such Dividend Payment Record Date shall instead be the immediately succeeding Business Day.</w:t>
      </w:r>
    </w:p>
    <w:p>
      <w:pPr>
        <w:spacing w:after="0" w:line="171"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Period</w:t>
      </w:r>
      <w:r>
        <w:rPr>
          <w:rFonts w:ascii="Times New Roman" w:cs="Times New Roman" w:eastAsia="Times New Roman" w:hAnsi="Times New Roman"/>
          <w:sz w:val="18"/>
          <w:szCs w:val="18"/>
          <w:color w:val="auto"/>
        </w:rPr>
        <w:t>” shall mean the period commencing on and including a Dividend Payment Date (or, in the case of the initial Dividend Period, the Initial Issue Date) and shall end on and include the day immediately preceding the next Dividend Payment Date.</w:t>
      </w:r>
    </w:p>
    <w:p>
      <w:pPr>
        <w:spacing w:after="0" w:line="155" w:lineRule="exact"/>
        <w:rPr>
          <w:sz w:val="20"/>
          <w:szCs w:val="20"/>
          <w:color w:val="auto"/>
        </w:rPr>
      </w:pPr>
    </w:p>
    <w:p>
      <w:pPr>
        <w:ind w:right="4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Senior Securities</w:t>
      </w:r>
      <w:r>
        <w:rPr>
          <w:rFonts w:ascii="Times New Roman" w:cs="Times New Roman" w:eastAsia="Times New Roman" w:hAnsi="Times New Roman"/>
          <w:sz w:val="18"/>
          <w:szCs w:val="18"/>
          <w:color w:val="auto"/>
        </w:rPr>
        <w:t>” means any class or series of Capital Stock of the Corporation hereafter authorized, classified, reclassified or otherwise created in compliance with the terms of this Certificate of Designations the terms of which expressly provide that such class or series ranks senior to the Series A Convertible Preferred Stock or otherwise has preference or priority over the Series A Convertible Preferred Stock as to dividend rights.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without the right to receive the issuance, dividend or distribution in question, from the Corporation or, if applicable, from the seller of Common Stock on such exchange or market (in the form of due bills or otherwise) as determined by such exchange or market.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means the Securities Exchange Act of 1934, as amended, and the rules and regulations promulgated thereunder.</w:t>
      </w:r>
    </w:p>
    <w:p>
      <w:pPr>
        <w:spacing w:after="0" w:line="22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means that certain Credit Agreement, dated as of June 9, 2022, by and among the Corporation, as the Borrower Representative, the other Borrowers party thereto from time to time, the Lenders and Issuing Banks from time to time party thereto and Bank of America, N.A., as Administrative Agent, as amended, amended and restated, modified or waived from time to time.</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 w:name="page10"/>
    <w:bookmarkEnd w:id="9"/>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means with respect to any natural person, the spouse, domestic partner, parents, grandparents, lineal descendants, siblings and lineal descendants of siblings of such natural person. For purposes of this definition, lineal descendants include adopted persons, but only if such adopted persons were adopted while a minor.</w:t>
      </w:r>
    </w:p>
    <w:p>
      <w:pPr>
        <w:spacing w:after="0" w:line="171"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Series A Convertible Preferred Stock is originally issued if any of the following occurs:</w:t>
      </w:r>
    </w:p>
    <w:p>
      <w:pPr>
        <w:spacing w:after="0" w:line="15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a “person” or “group” (within the meaning of Section 13(d)(3) of the Exchange Act), other than (w) the Corporation, (x) its Wholly Owned Subsidiaries, (y) their respective employee benefit plans or (z) any Permitted Party, files any report with the SEC indicating that such person or group has become the direct or indirect “beneficial owner” (as defined below) of shares of the Common Stock representing more than fifty percent (50%) of the voting power of all of the Corporation’s then-outstanding Common Stock;</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the consummation of (A) any recapitalization, reclassification or change of the Common Stock (other than changes resulting from a subdivision or combination) as a result of which the Common Stock would be converted into, or exchanged for, stock, other securities, other property or assets; (B) any share exchange, consolidation or merger of the Corporation pursuant to which the Common Stock will be converted into cash, securities or other property or assets; or (C) any sale, lease or other transfer in one transaction or a series of transactions of all or substantially all of the consolidated assets of the Corporation and its Subsidiaries, taken as a whole, to any Person other than one of the Corporation’s Wholly Owned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transaction described in clause (A) or (B) in which the holders of all classes of the Corporation’s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clause (b);</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stockholders of the Corporation approve any plan or proposal for the liquidation or dissolution of the Corporation; or</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            the Common Stock (or other common stock underlying the Series A Convertible Preferred Stock) ceases to be listed or quoted on any of the Nasdaq Global Select Market, the Nasdaq Global Market or The New York Stock Exchange (or any of their respective successors);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transaction or event described in clause (a) or (b) 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Equity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Reorganization Event whose Reference Property consists of such consideration.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ind w:firstLine="648"/>
        <w:spacing w:after="0" w:line="256" w:lineRule="auto"/>
        <w:rPr>
          <w:sz w:val="20"/>
          <w:szCs w:val="20"/>
          <w:color w:val="auto"/>
        </w:rPr>
      </w:pPr>
      <w:r>
        <w:rPr>
          <w:rFonts w:ascii="Times New Roman" w:cs="Times New Roman" w:eastAsia="Times New Roman" w:hAnsi="Times New Roman"/>
          <w:sz w:val="18"/>
          <w:szCs w:val="18"/>
          <w:color w:val="auto"/>
        </w:rPr>
        <w:t>For the purposes of this definition, (x) any transaction or event described in both clause (a) and in clause (b) above (without regard to the proviso in clause (b)) will be deemed to occur solely pursuant to clause (b) above (subject to such proviso); and (y) whether a Person is a “beneficial owner,” whether shares are “beneficially owned,” and percentage beneficial ownership, will be determined in accordance with Rule 13d-3 under the Exchange Act. If any transaction in which the Common Stock is replaced by the common stock or other Common Equity of another entity occurs, following completion of the Fundamental Change Repurchase Date designated by the Corporation, references to the Corporation in this definition shall instead be references to such other entity.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Offer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Preferred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government, court, regulatory or administrative agency, commission, arbitrator (public or private) or authority or other legislative, executive or judicial governmental entity (in each case including any self-regulatory organization), whether federal, state or local, domestic, foreign or multinational. For the avoidance of doubt, the PIF Investor shall not be deemed a Governmental Authority for purposes of this Certificate of Designations.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holder of outstanding shares of Series A Convertible Preferred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Issue Date</w:t>
      </w:r>
      <w:r>
        <w:rPr>
          <w:rFonts w:ascii="Times New Roman" w:cs="Times New Roman" w:eastAsia="Times New Roman" w:hAnsi="Times New Roman"/>
          <w:sz w:val="18"/>
          <w:szCs w:val="18"/>
          <w:color w:val="auto"/>
        </w:rPr>
        <w:t>” means March 29,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Value</w:t>
      </w:r>
      <w:r>
        <w:rPr>
          <w:rFonts w:ascii="Times New Roman" w:cs="Times New Roman" w:eastAsia="Times New Roman" w:hAnsi="Times New Roman"/>
          <w:sz w:val="18"/>
          <w:szCs w:val="18"/>
          <w:color w:val="auto"/>
        </w:rPr>
        <w:t>” means $10,000.00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with respect to each Share, the date on which such Share was originally issued.</w:t>
      </w:r>
    </w:p>
    <w:p>
      <w:pPr>
        <w:spacing w:after="0" w:line="225" w:lineRule="exact"/>
        <w:rPr>
          <w:sz w:val="20"/>
          <w:szCs w:val="20"/>
          <w:color w:val="auto"/>
        </w:rPr>
      </w:pPr>
    </w:p>
    <w:p>
      <w:pPr>
        <w:jc w:val="both"/>
        <w:ind w:right="5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state or federal laws, common law, statutes, ordinances, codes, rules or regulations, orders, executive orders, judgments, injunctions, governmental guidelines or interpretations that have the force of law, Permits, decrees, or other similar requirements enacted, adopted, promulgated, or applied by any Governmental Authority.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means any voluntary or involuntary liquidation, dissolution or winding up of the Corporation.</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Junior Securities</w:t>
      </w:r>
      <w:r>
        <w:rPr>
          <w:rFonts w:ascii="Times New Roman" w:cs="Times New Roman" w:eastAsia="Times New Roman" w:hAnsi="Times New Roman"/>
          <w:sz w:val="18"/>
          <w:szCs w:val="18"/>
          <w:color w:val="auto"/>
        </w:rPr>
        <w:t>” means, collectively, the Common Stock and each other class or series of Capital Stock of the Corporation now existing or hereafter authorized, classified, reclassified or otherwise created, the terms of which do not expressly provide that such class or series ranks on a parity basis with or senior to the Series A Convertible Preferred Stock as to rights on the distribution of assets on any Liquidation or redemption.</w:t>
      </w:r>
    </w:p>
    <w:p>
      <w:pPr>
        <w:spacing w:after="0" w:line="171"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Parity Securities</w:t>
      </w:r>
      <w:r>
        <w:rPr>
          <w:rFonts w:ascii="Times New Roman" w:cs="Times New Roman" w:eastAsia="Times New Roman" w:hAnsi="Times New Roman"/>
          <w:sz w:val="18"/>
          <w:szCs w:val="18"/>
          <w:color w:val="auto"/>
        </w:rPr>
        <w:t xml:space="preserve">” means any class or series of Capital Stock of the Corporation hereafter authorized, classified, reclassified or otherwise created in compliance with the terms of this Certificate of Designations the terms of which expressly provide that such class or series ranks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the Series A Convertible Preferred Stock as to rights on the distribution of assets upon Liquidation or redemption, and includes the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Preferred Stock authorized and created in compliance with the terms of this Certificate of Designations.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Preference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Senior Securities</w:t>
      </w:r>
      <w:r>
        <w:rPr>
          <w:rFonts w:ascii="Times New Roman" w:cs="Times New Roman" w:eastAsia="Times New Roman" w:hAnsi="Times New Roman"/>
          <w:sz w:val="18"/>
          <w:szCs w:val="18"/>
          <w:color w:val="auto"/>
        </w:rPr>
        <w:t>” means any class or series of Capital Stock of the Corporation hereafter authorized, classified, reclassified or otherwise created in compliance with the terms of this Certificate of Designations the terms of which expressly provide that such class or series ranks senior to the Series A Convertible Preferred Stock or otherwise has preference or priority over the Series A Convertible Preferred Stock as to rights on the distribution of assets on any Liquidation or redemption.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 Rules</w:t>
      </w:r>
      <w:r>
        <w:rPr>
          <w:rFonts w:ascii="Times New Roman" w:cs="Times New Roman" w:eastAsia="Times New Roman" w:hAnsi="Times New Roman"/>
          <w:sz w:val="18"/>
          <w:szCs w:val="18"/>
          <w:color w:val="auto"/>
        </w:rPr>
        <w:t>” means the rules of the Nasdaq Stock Market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Market Disruption Event</w:t>
      </w:r>
      <w:r>
        <w:rPr>
          <w:rFonts w:ascii="Times New Roman" w:cs="Times New Roman" w:eastAsia="Times New Roman" w:hAnsi="Times New Roman"/>
          <w:sz w:val="17"/>
          <w:szCs w:val="17"/>
          <w:color w:val="auto"/>
        </w:rPr>
        <w:t>” means, for the purposes of determining Daily VWAPs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 w:name="page13"/>
    <w:bookmarkEnd w:id="12"/>
    <w:p>
      <w:pPr>
        <w:jc w:val="both"/>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“Minimum Consideration</w:t>
      </w:r>
      <w:r>
        <w:rPr>
          <w:rFonts w:ascii="Times New Roman" w:cs="Times New Roman" w:eastAsia="Times New Roman" w:hAnsi="Times New Roman"/>
          <w:sz w:val="18"/>
          <w:szCs w:val="18"/>
          <w:color w:val="auto"/>
        </w:rPr>
        <w:t>” means, in respect of a Mandatory Conversion, an Optional Redemption, a Fundamental Change or a Liquidation,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per Share of Series A Convertible Preferred Stock determined as of the Relevant Date for such event equal to (i) the Accrued Value per Share as of such date multiplied by (ii) the “</w:t>
      </w:r>
      <w:r>
        <w:rPr>
          <w:rFonts w:ascii="Times New Roman" w:cs="Times New Roman" w:eastAsia="Times New Roman" w:hAnsi="Times New Roman"/>
          <w:sz w:val="18"/>
          <w:szCs w:val="18"/>
          <w:b w:val="1"/>
          <w:bCs w:val="1"/>
          <w:color w:val="auto"/>
        </w:rPr>
        <w:t>Relevant Percentage</w:t>
      </w:r>
      <w:r>
        <w:rPr>
          <w:rFonts w:ascii="Times New Roman" w:cs="Times New Roman" w:eastAsia="Times New Roman" w:hAnsi="Times New Roman"/>
          <w:sz w:val="18"/>
          <w:szCs w:val="18"/>
          <w:color w:val="auto"/>
        </w:rPr>
        <w:t>” determined by reference to the table below:</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Since Initial Issue Date as of Relevant</w:t>
            </w:r>
          </w:p>
        </w:tc>
        <w:tc>
          <w:tcPr>
            <w:tcW w:w="15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Relevant</w:t>
            </w:r>
          </w:p>
        </w:tc>
      </w:tr>
      <w:tr>
        <w:trPr>
          <w:trHeight w:val="23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15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Percentage:</w:t>
            </w:r>
          </w:p>
        </w:tc>
      </w:tr>
      <w:tr>
        <w:trPr>
          <w:trHeight w:val="223"/>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months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2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 months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2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 months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2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72 months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2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84 months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30"/>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96 months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3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 months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w:t>
            </w:r>
          </w:p>
        </w:tc>
      </w:tr>
    </w:tbl>
    <w:p>
      <w:pPr>
        <w:spacing w:after="0" w:line="193"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If the date of determination falls in between two time periods referenced in the chart above, the Relevant Percentage shall be determined by the Corporation in good faith and a commercially reasonable manner by an interpolation between the Relevant Percentages set forth for the earlier and later dates of determination.</w:t>
      </w:r>
    </w:p>
    <w:p>
      <w:pPr>
        <w:spacing w:after="0" w:line="17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If the date of determination falls after the final date listed in the chart above, the Relevant Percentage shall be determined by the Corporation in good faith and a commercially reasonable manner by applying to the relevant Accrued Value the implied annualized growth rate based on the chart above (giving effect to compounding on an annual basis) by reference to the time since issuance as of the applicable date of determination.</w:t>
      </w:r>
    </w:p>
    <w:p>
      <w:pPr>
        <w:spacing w:after="0" w:line="172"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Price</w:t>
      </w:r>
      <w:r>
        <w:rPr>
          <w:rFonts w:ascii="Times New Roman" w:cs="Times New Roman" w:eastAsia="Times New Roman" w:hAnsi="Times New Roman"/>
          <w:sz w:val="18"/>
          <w:szCs w:val="18"/>
          <w:color w:val="auto"/>
        </w:rPr>
        <w:t xml:space="preserve">” means $2.77, calculated in accordance with Rule 5635(d) of the Listing Rules. The Minimum Price shall be adjusted in a manner proportional to adjustments to the Conversion Price pursuant to </w:t>
      </w:r>
      <w:r>
        <w:rPr>
          <w:rFonts w:ascii="Times New Roman" w:cs="Times New Roman" w:eastAsia="Times New Roman" w:hAnsi="Times New Roman"/>
          <w:sz w:val="18"/>
          <w:szCs w:val="18"/>
          <w:b w:val="1"/>
          <w:bCs w:val="1"/>
          <w:color w:val="auto"/>
        </w:rPr>
        <w:t>Section 7‎.7(a)</w:t>
      </w:r>
      <w:r>
        <w:rPr>
          <w:rFonts w:ascii="Times New Roman" w:cs="Times New Roman" w:eastAsia="Times New Roman" w:hAnsi="Times New Roman"/>
          <w:sz w:val="18"/>
          <w:szCs w:val="18"/>
          <w:color w:val="auto"/>
        </w:rPr>
        <w:t xml:space="preserve"> and in compliance with Rule 5635(d) of the Listing Rules.</w:t>
      </w:r>
    </w:p>
    <w:p>
      <w:pPr>
        <w:spacing w:after="0" w:line="15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Hedge Option</w:t>
      </w:r>
      <w:r>
        <w:rPr>
          <w:rFonts w:ascii="Times New Roman" w:cs="Times New Roman" w:eastAsia="Times New Roman" w:hAnsi="Times New Roman"/>
          <w:sz w:val="18"/>
          <w:szCs w:val="18"/>
          <w:color w:val="auto"/>
        </w:rPr>
        <w:t>” means any hedging agreement (including, but not limited to, any bond hedge transaction, call option transaction, or capped call transaction), whether settled in cash or Capital Stock of the Corporation, that is entered into in connection with any Convertible Indebtedness, the purpose of which is to reduce potential dilution to the Corporation’s Capital Stock and/or offset the Corporation’s obligation to make certain cash payments upon conversion or exchange of such Convertible Indebtedness.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10‎.1.</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3" w:name="page14"/>
    <w:bookmarkEnd w:id="13"/>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Investor</w:t>
      </w:r>
      <w:r>
        <w:rPr>
          <w:rFonts w:ascii="Times New Roman" w:cs="Times New Roman" w:eastAsia="Times New Roman" w:hAnsi="Times New Roman"/>
          <w:sz w:val="18"/>
          <w:szCs w:val="18"/>
          <w:color w:val="auto"/>
        </w:rPr>
        <w:t>” means any investor, apart from the PIF Investor or any of the PIF Investor’s Affiliates, that is the beneficial holder of Series A Convertible Preferred Stock.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licenses, franchises, permits, certificates, approvals and authorizations from Governmental Authorities.</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Party</w:t>
      </w:r>
      <w:r>
        <w:rPr>
          <w:rFonts w:ascii="Times New Roman" w:cs="Times New Roman" w:eastAsia="Times New Roman" w:hAnsi="Times New Roman"/>
          <w:sz w:val="18"/>
          <w:szCs w:val="18"/>
          <w:color w:val="auto"/>
        </w:rPr>
        <w:t xml:space="preserve">” means the PIF Investor, the Public Investment Fund or any of their respective Affiliates. If any such Permitted Party is a natural person, “Permitted Party” shall include: (i) a “Permitted Trust” (as defined in this </w:t>
      </w: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 of such person that is solely for the benefit of (1) such person; (2) one or more Family Members of such person; or (3) any other Permitted Party that is an Affiliate of such person; or (ii) any general partnership, limited partnership, limited liability company, corporation or other entity exclusively owned by (1) such person; (2) one or more Family Members of such person; or (3) any other Permitted Party that is an Affiliate of such person.</w:t>
      </w:r>
    </w:p>
    <w:p>
      <w:pPr>
        <w:spacing w:after="0" w:line="179"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Trust</w:t>
      </w:r>
      <w:r>
        <w:rPr>
          <w:rFonts w:ascii="Times New Roman" w:cs="Times New Roman" w:eastAsia="Times New Roman" w:hAnsi="Times New Roman"/>
          <w:sz w:val="18"/>
          <w:szCs w:val="18"/>
          <w:color w:val="auto"/>
        </w:rPr>
        <w:t>” of a person means a bona fide trust where each trustee is (i) such person; (ii) a Family Member of such person; or (iii) a professional in the business of providing trustee services, including private professional fiduciaries, trust companies and bank trust departments, acting in such capacity.</w:t>
      </w:r>
    </w:p>
    <w:p>
      <w:pPr>
        <w:spacing w:after="0" w:line="17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limited liability company, partnership, joint venture, association, trust, unincorporated organization or any other entity, including a Governmental Authority.</w:t>
      </w:r>
    </w:p>
    <w:p>
      <w:pPr>
        <w:spacing w:after="0" w:line="15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PIF Investor</w:t>
      </w:r>
      <w:r>
        <w:rPr>
          <w:rFonts w:ascii="Times New Roman" w:cs="Times New Roman" w:eastAsia="Times New Roman" w:hAnsi="Times New Roman"/>
          <w:sz w:val="18"/>
          <w:szCs w:val="18"/>
          <w:color w:val="auto"/>
        </w:rPr>
        <w:t>” means Ayar Third Investment Company, a single shareholder limited liability company organized under the laws of the Kingdom of Saudi Arabia.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by statute, by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7‎.7(f).</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4" w:name="page15"/>
    <w:bookmarkEnd w:id="14"/>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means the securities register maintained in respect of the Series A Convertible Preferred Stock by the Corporation, or, to the extent the Corporation has engaged a transfer agent, the Transfer Agent.</w:t>
      </w:r>
    </w:p>
    <w:p>
      <w:pPr>
        <w:spacing w:after="0" w:line="155" w:lineRule="exact"/>
        <w:rPr>
          <w:sz w:val="20"/>
          <w:szCs w:val="20"/>
          <w:color w:val="auto"/>
        </w:rPr>
      </w:pPr>
    </w:p>
    <w:p>
      <w:pPr>
        <w:ind w:right="4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Date</w:t>
      </w:r>
      <w:r>
        <w:rPr>
          <w:rFonts w:ascii="Times New Roman" w:cs="Times New Roman" w:eastAsia="Times New Roman" w:hAnsi="Times New Roman"/>
          <w:sz w:val="18"/>
          <w:szCs w:val="18"/>
          <w:color w:val="auto"/>
        </w:rPr>
        <w:t xml:space="preserve">” means, as the case may be, the date of the Mandatory Conversion Notice, in the case of a Mandatory Conversion Time, the Fundamental Change Repurchase Date, in the case of a Fundamental Change Repurchase Date, the date of a Redemption Notice in the case of a Redemption Date or </w:t>
      </w:r>
      <w:r>
        <w:rPr>
          <w:rFonts w:ascii="Times New Roman" w:cs="Times New Roman" w:eastAsia="Times New Roman" w:hAnsi="Times New Roman"/>
          <w:sz w:val="18"/>
          <w:szCs w:val="18"/>
          <w:color w:val="1C1C1C"/>
        </w:rPr>
        <w:t>date of Liquidation, in the case of a Liquidation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Price</w:t>
      </w:r>
      <w:r>
        <w:rPr>
          <w:rFonts w:ascii="Times New Roman" w:cs="Times New Roman" w:eastAsia="Times New Roman" w:hAnsi="Times New Roman"/>
          <w:sz w:val="18"/>
          <w:szCs w:val="18"/>
          <w:color w:val="auto"/>
        </w:rPr>
        <w:t xml:space="preserve">” means, with respect to a Mandatory Conversion Time, Fundamental Change Repurchase Date or Redemption Date, the arithmetic average of the Daily VWAPs of the Common Stock (or other securities for which the Relevant Price is to be determined) over the five consecutive Trading Day period ending on, and including, the second Trading Day immediately preceding the Relevant Date for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 Optional Redemption, the word “five” above shall be replaced by “twenty (20)”.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Reorganization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as of any date of determination, the Holders of a majority of the issued and then-outstanding shares of Series A Convertible Preferred Stock.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Stockholder Approval</w:t>
      </w:r>
      <w:r>
        <w:rPr>
          <w:rFonts w:ascii="Times New Roman" w:cs="Times New Roman" w:eastAsia="Times New Roman" w:hAnsi="Times New Roman"/>
          <w:sz w:val="18"/>
          <w:szCs w:val="18"/>
          <w:color w:val="auto"/>
        </w:rPr>
        <w:t>” means the stockholder approval contemplated by Rule 5635(d) of the Listing Rules.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225" w:lineRule="exact"/>
        <w:rPr>
          <w:sz w:val="20"/>
          <w:szCs w:val="20"/>
          <w:color w:val="auto"/>
        </w:rPr>
      </w:pPr>
    </w:p>
    <w:p>
      <w:pPr>
        <w:jc w:val="both"/>
        <w:ind w:right="2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cs="Times New Roman" w:eastAsia="Times New Roman" w:hAnsi="Times New Roman"/>
          <w:sz w:val="18"/>
          <w:szCs w:val="18"/>
          <w:b w:val="1"/>
          <w:bCs w:val="1"/>
          <w:color w:val="auto"/>
        </w:rPr>
        <w:t>Scheduled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Day</w:t>
      </w:r>
      <w:r>
        <w:rPr>
          <w:rFonts w:ascii="Times New Roman" w:cs="Times New Roman" w:eastAsia="Times New Roman" w:hAnsi="Times New Roman"/>
          <w:sz w:val="18"/>
          <w:szCs w:val="18"/>
          <w:color w:val="auto"/>
        </w:rPr>
        <w:t>” means a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A Convertible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have the meaning set forth in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5" w:name="page16"/>
    <w:bookmarkEnd w:id="15"/>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day on which (i) trading in the Common Stock (or other security for which a closing sale price must be determined) generally occurs on the Nasdaq Global Select Market or, if the Common Stock (or such other security) is not then listed on the Nasdaq Global Select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Closing Price for the Common Stock (or closing sale price for such other security) is available on such securities exchange or market;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Common Stock (or such other security) is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Business Day;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for purposes of determining Daily VWAPs only,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(x) there is no Market Disruption Event and (y) 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182"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such agent or agents of the Corporation as may be designated by the Board or its duly authorized designee as the transfer agent, registrar and dividend disbursing agent for the Series A Convertible Preferred Stock or, if the Corporation is serving as its own transfer agent, the Corporation.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Cap</w:t>
      </w:r>
      <w:r>
        <w:rPr>
          <w:rFonts w:ascii="Times New Roman" w:cs="Times New Roman" w:eastAsia="Times New Roman" w:hAnsi="Times New Roman"/>
          <w:sz w:val="18"/>
          <w:szCs w:val="18"/>
          <w:color w:val="auto"/>
        </w:rPr>
        <w:t>” means a number of votes per Share (subject to adjustment for any share split or share dividend) equal to the quotient of the Initial Value and the Minimum Price, rounded to the nearest ten-thousandth, with any one-hundred thousandths rounded downward.</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15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Rank</w:t>
      </w:r>
      <w:r>
        <w:rPr>
          <w:rFonts w:ascii="Times New Roman" w:cs="Times New Roman" w:eastAsia="Times New Roman" w:hAnsi="Times New Roman"/>
          <w:sz w:val="18"/>
          <w:szCs w:val="18"/>
          <w:color w:val="auto"/>
        </w:rPr>
        <w:t>. All shares of the Series A Convertible Preferred Stock shall rank (a) senior to (i) Dividend Junior Securities with respect to the payment of dividends; and (ii) Liquidation Junior Securities with respect to the distribution of assets upon the Corporation’s liquidation, dissolution or winding up; (b) equally with (i) Dividend Parity Securities with respect to the payment of dividends; and (ii) Liquidation Parity Securities with respect to the distribution of assets upon the Corporation’s liquidation, dissolution or winding up; and (c) junior to (i) Dividend Senior Securities with respect to the payment of dividends; and (ii) Liquidation Senior Securities with respect to the distribution of assets upon the Corporation’s liquidation, dissolution or winding up.</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Dividend Rate on Series A Convertible Preferred Stock</w:t>
      </w:r>
      <w:r>
        <w:rPr>
          <w:rFonts w:ascii="Times New Roman" w:cs="Times New Roman" w:eastAsia="Times New Roman" w:hAnsi="Times New Roman"/>
          <w:sz w:val="18"/>
          <w:szCs w:val="18"/>
          <w:color w:val="auto"/>
        </w:rPr>
        <w:t xml:space="preserve">. For each share of Series A Convertible Preferred Stock, from the Issue Date with respect to such share, cumulative dividends shall accrue on the Accrued Value of each share of Series A Convertible Preferred Stock at the Annual Dividend Rate, as determined and paid in the manner described in this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Dividends on each share of Series A Convertible Preferred Stock shall accrue daily from and after the applicable Issue Date of such share but shall compound on a quarterly basis, to the extent not paid, on each Dividend Payment Date (i.e., no dividends shall accrue on unpaid dividends unless and until the first Dividend Payment Date for such unpaid dividends has passed), whether or not earned or declared, and whether or not there are earnings or profits, surplus or other funds or assets of the Corporation legally available for the payment of dividends. Dividends that are payable on the Series A Convertible Preferred Stock on any Dividend Payment Date shall be payable to Holders as they appear on the Register on the applicable Dividend Payment Record Date.</w:t>
      </w:r>
    </w:p>
    <w:p>
      <w:pPr>
        <w:spacing w:after="0" w:line="19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Dividends on the Series A Convertible Preferred Stock in respect of any Dividend Period shall be payable in arrears and shall be computed on the basis of a 360-day year consisting of twelve (12) 30-day months.</w:t>
      </w:r>
    </w:p>
    <w:p>
      <w:pPr>
        <w:spacing w:after="0" w:line="162"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Payment of Dividends</w:t>
      </w:r>
      <w:r>
        <w:rPr>
          <w:rFonts w:ascii="Times New Roman" w:cs="Times New Roman" w:eastAsia="Times New Roman" w:hAnsi="Times New Roman"/>
          <w:sz w:val="18"/>
          <w:szCs w:val="18"/>
          <w:color w:val="auto"/>
        </w:rPr>
        <w:t>. With respect to any Dividend Payment Date, to the extent permitted by applicable law, dividends shall be reflected in the form of an increase to the Accrued Value of each Share (“</w:t>
      </w:r>
      <w:r>
        <w:rPr>
          <w:rFonts w:ascii="Times New Roman" w:cs="Times New Roman" w:eastAsia="Times New Roman" w:hAnsi="Times New Roman"/>
          <w:sz w:val="18"/>
          <w:szCs w:val="18"/>
          <w:b w:val="1"/>
          <w:bCs w:val="1"/>
          <w:color w:val="auto"/>
        </w:rPr>
        <w:t>Compounded Returns</w:t>
      </w:r>
      <w:r>
        <w:rPr>
          <w:rFonts w:ascii="Times New Roman" w:cs="Times New Roman" w:eastAsia="Times New Roman" w:hAnsi="Times New Roman"/>
          <w:sz w:val="18"/>
          <w:szCs w:val="18"/>
          <w:color w:val="auto"/>
        </w:rPr>
        <w:t>”). Dividends for the applicable Dividend Period shall accumulate on the Accrued Value as of the most recent Dividend Payment Date at the Annual Dividend Rate whether or not declared, and whether or not there are funds legally available for the payment or declaration of dividends.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1296"/>
        <w:spacing w:after="0" w:line="282"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No Other Dividends</w:t>
      </w:r>
      <w:r>
        <w:rPr>
          <w:rFonts w:ascii="Times New Roman" w:cs="Times New Roman" w:eastAsia="Times New Roman" w:hAnsi="Times New Roman"/>
          <w:sz w:val="18"/>
          <w:szCs w:val="18"/>
          <w:color w:val="auto"/>
        </w:rPr>
        <w:t>. Shares of Series A Convertible Preferred Stock shall entitle the Holders thereof only to the dividends expressly provided for herein unless otherwise declared by the Board.</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7" w:name="page18"/>
    <w:bookmarkEnd w:id="17"/>
    <w:p>
      <w:pPr>
        <w:ind w:right="160" w:firstLine="1296"/>
        <w:spacing w:after="0" w:line="269" w:lineRule="auto"/>
        <w:rPr>
          <w:sz w:val="20"/>
          <w:szCs w:val="20"/>
          <w:color w:val="auto"/>
        </w:rPr>
      </w:pPr>
      <w:r>
        <w:rPr>
          <w:rFonts w:ascii="Times New Roman" w:cs="Times New Roman" w:eastAsia="Times New Roman" w:hAnsi="Times New Roman"/>
          <w:sz w:val="17"/>
          <w:szCs w:val="17"/>
          <w:color w:val="auto"/>
        </w:rPr>
        <w:t>4.5          </w:t>
      </w:r>
      <w:r>
        <w:rPr>
          <w:rFonts w:ascii="Times New Roman" w:cs="Times New Roman" w:eastAsia="Times New Roman" w:hAnsi="Times New Roman"/>
          <w:sz w:val="17"/>
          <w:szCs w:val="17"/>
          <w:u w:val="single" w:color="auto"/>
          <w:color w:val="auto"/>
        </w:rPr>
        <w:t>  Junior and Parity Securities</w:t>
      </w:r>
      <w:r>
        <w:rPr>
          <w:rFonts w:ascii="Times New Roman" w:cs="Times New Roman" w:eastAsia="Times New Roman" w:hAnsi="Times New Roman"/>
          <w:sz w:val="17"/>
          <w:szCs w:val="17"/>
          <w:color w:val="auto"/>
        </w:rPr>
        <w:t xml:space="preserve">. So long as any share of the Series A Convertible Preferred Stock remains outstanding, no Dividend Parity Securities, Liquidation Parity Securities, Dividend Junior Securities or Liquidation Junior Securities shall be, directly or indirectly, purchased, redeemed or otherwise acquired for consideration by the Corporation or any of its Subsidiaries unless all accumulated and unpaid dividends on the shares of Series A Convertible Preferred Stock for all preceding Dividend Periods have been declared upon all outstanding shares of Series A Convertible Preferred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preceding does not apply to purchases pursuant to (v) an exchange for or conversion or reclassification into</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other securities that are not Dividend Senior Securities, Liquidation Senior Securities, Dividend Parity Securities, Liquidation Parity Securities and/or Cash Dividend Securities, (w) the repurchase of shares of Common Stock from employees, officers, directors, consultants or other persons performing services for the Corporation in the ordinary course of business, (x) the entry into, settlement or termination of any Note Hedge Option, or (y) purchases of fractional interests in shares of Capital Stock upon conversion or exchange of securities that are not Dividend Senior Securities or Liquidation Senior Securities. When dividends on shares of Series A Convertible Preferred Stock have not been paid in full on any Dividend Payment Date, (x) no dividends may be declared or paid on any Dividend Parity Securities unless dividends are declared on the Series A Convertible Preferred Stock such that the respective amounts of such dividends declared on the Series A Convertible Preferred Stock and each such other class or series of Dividend Parity Securities shall bear the same ratio to each other as all accumulated and unpaid dividends per share on the shares of the Series A Convertible Preferred Stock and such class or series of Dividend Parity Securities (subject to their having been declared by the Board out of legally available funds) bear to each other, in proportion to their respective liquidation preferences at the time of declaration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unpaid dividends on the Series A Convertible Preferred Stock will continue to accrue and accumulate) and (y) no dividends may be declared or paid on any Dividend Junior Securities.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Liquidation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Liquidation</w:t>
      </w:r>
      <w:r>
        <w:rPr>
          <w:rFonts w:ascii="Times New Roman" w:cs="Times New Roman" w:eastAsia="Times New Roman" w:hAnsi="Times New Roman"/>
          <w:sz w:val="18"/>
          <w:szCs w:val="18"/>
          <w:color w:val="auto"/>
        </w:rPr>
        <w:t xml:space="preserve">. Upon any Liquidation, each Holder shall be entitled to receive, with respect to each share of then-outstanding Series A Convertible Preferred Stock by reason of such Holder’s ownership thereof, out of the assets of the Corporation available for distribution to its stockholders,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holders of any Liquidation Parity Securities, but before any distribution or payment out of the assets of the Corporation shall be made to the holders of Liquidation Junior Securities by reason of their ownership thereof, an amount in cash equal to the greater of (a) the Minimum Consideration and (b) the amount that such Holder would have received with respect to such share of Series A </w:t>
      </w:r>
      <w:r>
        <w:rPr>
          <w:rFonts w:ascii="Times New Roman" w:cs="Times New Roman" w:eastAsia="Times New Roman" w:hAnsi="Times New Roman"/>
          <w:sz w:val="18"/>
          <w:szCs w:val="18"/>
          <w:color w:val="1C1C1C"/>
        </w:rPr>
        <w:t>Convertible Preferred Stock 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on its Accrued Value if all shares of Series A Convertible Preferred Stock had been converted at their Accrued Value (regardless of whether they were actually converted and without regard to any limitations on convertibility or to whether sufficient shares of Common Stock are available out of the Corporation’s authorized but unissued stock for the purpose of effecting such conversion) into shares of Common Stock on the Business Day immediately prior to the Liquidation (the greater of (a) and (b), the “</w:t>
      </w:r>
      <w:r>
        <w:rPr>
          <w:rFonts w:ascii="Times New Roman" w:cs="Times New Roman" w:eastAsia="Times New Roman" w:hAnsi="Times New Roman"/>
          <w:sz w:val="18"/>
          <w:szCs w:val="18"/>
          <w:b w:val="1"/>
          <w:bCs w:val="1"/>
          <w:color w:val="1C1C1C"/>
        </w:rPr>
        <w:t>Liquidation Preference</w:t>
      </w:r>
      <w:r>
        <w:rPr>
          <w:rFonts w:ascii="Times New Roman" w:cs="Times New Roman" w:eastAsia="Times New Roman" w:hAnsi="Times New Roman"/>
          <w:sz w:val="18"/>
          <w:szCs w:val="18"/>
          <w:color w:val="1C1C1C"/>
        </w:rPr>
        <w:t>”).</w:t>
      </w:r>
    </w:p>
    <w:p>
      <w:pPr>
        <w:spacing w:after="0" w:line="184"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Merger, Consolidation and Sale of Assets Not Liquidation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the sale, conveyance, exchange or transfer (for cash, shares of stock, securities or other consideration) of all or substantially all of the property and assets of the Corporation shall not be deemed a Liquidation, nor shall the merger, consolidation, statutory exchange or any other business combination transaction of the Corporation into or with any other Person or the merger, consolidation, statutory exchange or any other business combination transaction of any other Person into or with the Corporation be deemed to be a Liquidation.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ind w:firstLine="1296"/>
        <w:spacing w:after="0" w:line="254"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Insufficient Assets</w:t>
      </w:r>
      <w:r>
        <w:rPr>
          <w:rFonts w:ascii="Times New Roman" w:cs="Times New Roman" w:eastAsia="Times New Roman" w:hAnsi="Times New Roman"/>
          <w:sz w:val="18"/>
          <w:szCs w:val="18"/>
          <w:color w:val="auto"/>
        </w:rPr>
        <w:t xml:space="preserve">. If upon any Liquidation the remaining assets of the Corporation available for distribution to the Holders and any other Liquidation Parity Securities shall be insufficient to pay the Holders and any other Liquidation Parity Securities the full preferential amount to which they are entitled under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 (a) the Holders and any other Liquidation Parity Securities shall share ratably in any distribution of the remaining assets and funds of the Corporation in proportion to the respective full preferential amounts that would otherwise be payable in respect of the shares of Series A Convertible Preferred Stock and any other Liquidation Parity Securities in the aggregate upon such Liquidation if all amounts payable on or with respect to such shares of Series A Convertible Preferred Stock and any other Liquidation Parity Securities were paid in full, and (b) the Corporation shall not make or agree to make, or set aside for the benefit of the holders of Liquidation Junior Securities, any payments to the holders of Liquidation Junior Securities by reason of their ownership thereof.</w:t>
      </w:r>
    </w:p>
    <w:p>
      <w:pPr>
        <w:spacing w:after="0" w:line="192"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Notice Requirement</w:t>
      </w:r>
      <w:r>
        <w:rPr>
          <w:rFonts w:ascii="Times New Roman" w:cs="Times New Roman" w:eastAsia="Times New Roman" w:hAnsi="Times New Roman"/>
          <w:sz w:val="18"/>
          <w:szCs w:val="18"/>
          <w:color w:val="auto"/>
        </w:rPr>
        <w:t>. In the event of any Liquidation, the Corporation shall, within ten (10) days of the date the Board approves such action, or no later than twenty (20) days of any stockholders’ meeting called to approve such action, or within twenty (20) days of the commencement of any involuntary proceeding, whichever is earlier, give each Holder written notice of the proposed action. Such written notice shall describe the material terms and conditions of such proposed action, including a description of the stock, cash and property to be received by the Holders upon consummation of the proposed action and the date of delivery thereof. If any material change in the facts set forth in the initial notice shall occur, the Corporation shall promptly give written notice to each Holder of such material change.</w:t>
      </w:r>
    </w:p>
    <w:p>
      <w:pPr>
        <w:spacing w:after="0" w:line="187"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In the event of any Liquidation, after the payment to any Holder of the full amount of the Liquidation Preference for each of such Holder’s shares of Series A Convertible Preferred Stock, such Holder shall have no right or claim to any of the remaining assets of the Corporation by reason of its ownership of the Series A Convertible Preferred Stock. The Corporation shall not be required to set aside funds to protect the Liquidation Preference of the Series A Convertible Preferred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Except as otherwise provided herein or by applicable Law or the rules of any stock exchange on which the Corporation’s securities are listed, on any matter presented to the stockholders of the Corporation for their action or consideration at any meeting of stockholders of the Corporation and on which matter holders of the Common Stock shall be entitled to vote, each Holder shall be entitled to the number of votes equal to the number of whole shares of Common Stock (rounded to the nearest whole share) into which the aggregate shares of Series A Convertible Preferred Stock held by such Holder are convertible on the record date for determining stockholders entitled to vote on such matter (as adjusted from time to time after the applicable Issue Date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but without regard </w:t>
      </w:r>
      <w:r>
        <w:rPr>
          <w:rFonts w:ascii="Times New Roman" w:cs="Times New Roman" w:eastAsia="Times New Roman" w:hAnsi="Times New Roman"/>
          <w:sz w:val="18"/>
          <w:szCs w:val="18"/>
          <w:color w:val="1C1C1C"/>
        </w:rPr>
        <w:t>to any limitations on convertibility or</w:t>
      </w:r>
      <w:r>
        <w:rPr>
          <w:rFonts w:ascii="Times New Roman" w:cs="Times New Roman" w:eastAsia="Times New Roman" w:hAnsi="Times New Roman"/>
          <w:sz w:val="18"/>
          <w:szCs w:val="18"/>
          <w:color w:val="auto"/>
        </w:rPr>
        <w:t xml:space="preserve"> to whether sufficient shares of Common Stock are available out of the Corporation’s authorized but unissued stock for the purpose of effecting the conversion of the Series A Convertible Preferred Stock). Holders shall be entitled to notice of any meeting of stockholders and, except as otherwise provided herein or otherwise required by Law, to vote together as a single class with the holders of Common Stock and any other class or series of stock entitled to vote thereon. For the avoidance of doubt, the voting power of the Holders of Series A Convertible Preferred Stock is subject to </w:t>
      </w:r>
      <w:r>
        <w:rPr>
          <w:rFonts w:ascii="Times New Roman" w:cs="Times New Roman" w:eastAsia="Times New Roman" w:hAnsi="Times New Roman"/>
          <w:sz w:val="18"/>
          <w:szCs w:val="18"/>
          <w:b w:val="1"/>
          <w:bCs w:val="1"/>
          <w:color w:val="auto"/>
        </w:rPr>
        <w:t>Section 6.2.</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ind w:right="320" w:firstLine="1296"/>
        <w:spacing w:after="0" w:line="261"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Voting Limitations</w:t>
      </w:r>
      <w:r>
        <w:rPr>
          <w:rFonts w:ascii="Times New Roman" w:cs="Times New Roman" w:eastAsia="Times New Roman" w:hAnsi="Times New Roman"/>
          <w:sz w:val="18"/>
          <w:szCs w:val="18"/>
          <w:color w:val="auto"/>
        </w:rPr>
        <w:t>. Notwithstanding the foregoing, to the extent the quotient of the Accrued Value and the Conversion Price would exceed the Voting Cap, each Share shall be entitled to a number of votes per Share equal to the Voting Cap, with the number of votes per Holder determined as the product (rounded down to the nearest whole Share) of the aggregate number of Shares held by such Holder on the record date for determining stockholders entitled to vote on such matter and the Voting Cap.</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Series A Convertible Preferred Stock Protective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As long as at least 10% of the aggregate number of shares of the Series A Convertible Preferred Stock issued on the Initial Issue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 remain outstanding, the Corporation shall not, and shall not permit any Subsidiary to, directly or indirectly (whether by amending the certificate of incorporation of the Corporation (including this Certificate of Designations) or any such Subsidiary, or by reclassification, merger, consolidation, reorganization, recapitalization or otherwise) do any of the following without (in addition to any other vote required by applicable Law or the Certificate of Incorporation) the written consent or affirmative vote of the Required Holders, given in writing or by vote at a meeting, consenting or voting (as the case may be) separately as a class:</w:t>
      </w:r>
    </w:p>
    <w:p>
      <w:pPr>
        <w:spacing w:after="0" w:line="187" w:lineRule="exact"/>
        <w:rPr>
          <w:sz w:val="20"/>
          <w:szCs w:val="20"/>
          <w:color w:val="auto"/>
        </w:rPr>
      </w:pPr>
    </w:p>
    <w:p>
      <w:pPr>
        <w:ind w:left="1300" w:right="380" w:firstLine="648"/>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create or authorize the creation of (including by increasing the authorized amount of) or issue any Liquidation Senior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Securities, Dividend Senior Securities, Liquidation Parity Securities, Dividend Parity Securities, Cash Dividend Securities or any securities convertible into or exercisable or exchangeable for any of the foregoing securities;</w:t>
      </w:r>
    </w:p>
    <w:p>
      <w:pPr>
        <w:spacing w:after="0" w:line="176" w:lineRule="exact"/>
        <w:rPr>
          <w:sz w:val="20"/>
          <w:szCs w:val="20"/>
          <w:color w:val="auto"/>
        </w:rPr>
      </w:pPr>
    </w:p>
    <w:p>
      <w:pPr>
        <w:ind w:left="1300" w:firstLine="648"/>
        <w:spacing w:after="0" w:line="26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reclassify or modify any existing class or series of equity securities in a manner that would result in such class or series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equity securities being Liquidation Senior Securities or Dividend Senior Securities, Liquidation Parity Securities or Dividend Parity Securities or Cash Dividend Securities;</w:t>
      </w:r>
    </w:p>
    <w:p>
      <w:pPr>
        <w:spacing w:after="0" w:line="176"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decrease the number of authorized shares of Series A Convertible Preferred Stock (except for such decreases as permitted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by </w:t>
      </w:r>
      <w:r>
        <w:rPr>
          <w:rFonts w:ascii="Times New Roman" w:cs="Times New Roman" w:eastAsia="Times New Roman" w:hAnsi="Times New Roman"/>
          <w:sz w:val="18"/>
          <w:szCs w:val="18"/>
          <w:b w:val="1"/>
          <w:bCs w:val="1"/>
          <w:color w:val="000000"/>
        </w:rPr>
        <w:t>Sections 7</w:t>
      </w:r>
      <w:r>
        <w:rPr>
          <w:rFonts w:ascii="Times New Roman" w:cs="Times New Roman" w:eastAsia="Times New Roman" w:hAnsi="Times New Roman"/>
          <w:sz w:val="18"/>
          <w:szCs w:val="18"/>
          <w:b w:val="1"/>
          <w:bCs w:val="1"/>
          <w:i w:val="1"/>
          <w:iCs w:val="1"/>
          <w:color w:val="000000"/>
        </w:rPr>
        <w:t>‎</w:t>
      </w:r>
      <w:r>
        <w:rPr>
          <w:rFonts w:ascii="Times New Roman" w:cs="Times New Roman" w:eastAsia="Times New Roman" w:hAnsi="Times New Roman"/>
          <w:sz w:val="18"/>
          <w:szCs w:val="18"/>
          <w:b w:val="1"/>
          <w:bCs w:val="1"/>
          <w:color w:val="000000"/>
        </w:rPr>
        <w:t>.3(a)</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b w:val="1"/>
          <w:bCs w:val="1"/>
          <w:color w:val="000000"/>
        </w:rPr>
        <w:t>8</w:t>
      </w:r>
      <w:r>
        <w:rPr>
          <w:rFonts w:ascii="Times New Roman" w:cs="Times New Roman" w:eastAsia="Times New Roman" w:hAnsi="Times New Roman"/>
          <w:sz w:val="18"/>
          <w:szCs w:val="18"/>
          <w:b w:val="1"/>
          <w:bCs w:val="1"/>
          <w:i w:val="1"/>
          <w:iCs w:val="1"/>
          <w:color w:val="000000"/>
        </w:rPr>
        <w:t>‎</w:t>
      </w:r>
      <w:r>
        <w:rPr>
          <w:rFonts w:ascii="Times New Roman" w:cs="Times New Roman" w:eastAsia="Times New Roman" w:hAnsi="Times New Roman"/>
          <w:sz w:val="18"/>
          <w:szCs w:val="18"/>
          <w:b w:val="1"/>
          <w:bCs w:val="1"/>
          <w:color w:val="000000"/>
        </w:rPr>
        <w:t>.2</w:t>
      </w:r>
      <w:r>
        <w:rPr>
          <w:rFonts w:ascii="Times New Roman" w:cs="Times New Roman" w:eastAsia="Times New Roman" w:hAnsi="Times New Roman"/>
          <w:sz w:val="18"/>
          <w:szCs w:val="18"/>
          <w:color w:val="000000"/>
        </w:rPr>
        <w:t xml:space="preserve"> hereunder);</w:t>
      </w:r>
    </w:p>
    <w:p>
      <w:pPr>
        <w:spacing w:after="0" w:line="162" w:lineRule="exact"/>
        <w:rPr>
          <w:sz w:val="20"/>
          <w:szCs w:val="20"/>
          <w:color w:val="auto"/>
        </w:rPr>
      </w:pPr>
    </w:p>
    <w:p>
      <w:pPr>
        <w:ind w:left="1300" w:right="360" w:firstLine="648"/>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alter, change or amend the terms, rights, preferences or privileges of the Series A Convertible Preferred Stock in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manner adverse to Holders; or</w:t>
      </w:r>
    </w:p>
    <w:p>
      <w:pPr>
        <w:spacing w:after="0" w:line="162" w:lineRule="exact"/>
        <w:rPr>
          <w:sz w:val="20"/>
          <w:szCs w:val="20"/>
          <w:color w:val="auto"/>
        </w:rPr>
      </w:pPr>
    </w:p>
    <w:p>
      <w:pPr>
        <w:ind w:left="1300" w:firstLine="648"/>
        <w:spacing w:after="0" w:line="26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amend, waive, alter or repeal any provision of its certificate of incorporation, bylaws or comparable organizational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documents in a manner that would adversely affect the Series A Convertible Preferred Stock or the rights, preferences or privileges of the Series A Convertible Preferred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0" w:name="page21"/>
    <w:bookmarkEnd w:id="20"/>
    <w:p>
      <w:pPr>
        <w:ind w:left="1300"/>
        <w:spacing w:after="0"/>
        <w:rPr>
          <w:sz w:val="20"/>
          <w:szCs w:val="20"/>
          <w:color w:val="auto"/>
        </w:rPr>
      </w:pP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each of the following will be deemed not to adversely affect the terms, rights, preferences or privileges of the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Series A Convertible Preferred Stock and will not require any vote or consent pursuant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6.3(a)(iv)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6.3(a)(v)</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any increase in the number of the authorized but unissued shares of the Corporation’s undesignated preferred stock;</w:t>
      </w:r>
    </w:p>
    <w:p>
      <w:pPr>
        <w:spacing w:after="0" w:line="225" w:lineRule="exact"/>
        <w:rPr>
          <w:sz w:val="20"/>
          <w:szCs w:val="20"/>
          <w:color w:val="auto"/>
        </w:rPr>
      </w:pPr>
    </w:p>
    <w:p>
      <w:pPr>
        <w:ind w:left="1960" w:right="340"/>
        <w:spacing w:after="0" w:line="266" w:lineRule="auto"/>
        <w:rPr>
          <w:sz w:val="20"/>
          <w:szCs w:val="20"/>
          <w:color w:val="auto"/>
        </w:rPr>
      </w:pPr>
      <w:r>
        <w:rPr>
          <w:rFonts w:ascii="Times New Roman" w:cs="Times New Roman" w:eastAsia="Times New Roman" w:hAnsi="Times New Roman"/>
          <w:sz w:val="18"/>
          <w:szCs w:val="18"/>
          <w:color w:val="auto"/>
        </w:rPr>
        <w:t>(II)     the creation and issuance, or increase in the authorized or issued number, of any shares of any class or series of Capital Stock that is not Dividend Senior Securities, Liquidation Senior Securities, Dividend Parity Securities, Liquidation Parity Securities or Cash Dividend Securities; and</w:t>
      </w:r>
    </w:p>
    <w:p>
      <w:pPr>
        <w:spacing w:after="0" w:line="172" w:lineRule="exact"/>
        <w:rPr>
          <w:sz w:val="20"/>
          <w:szCs w:val="20"/>
          <w:color w:val="auto"/>
        </w:rPr>
      </w:pPr>
    </w:p>
    <w:p>
      <w:pPr>
        <w:ind w:left="1960" w:right="580"/>
        <w:spacing w:after="0" w:line="286" w:lineRule="auto"/>
        <w:rPr>
          <w:sz w:val="20"/>
          <w:szCs w:val="20"/>
          <w:color w:val="auto"/>
        </w:rPr>
      </w:pPr>
      <w:r>
        <w:rPr>
          <w:rFonts w:ascii="Times New Roman" w:cs="Times New Roman" w:eastAsia="Times New Roman" w:hAnsi="Times New Roman"/>
          <w:sz w:val="18"/>
          <w:szCs w:val="18"/>
          <w:color w:val="auto"/>
        </w:rPr>
        <w:t xml:space="preserve">(III)    the application of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.7(f)</w:t>
      </w:r>
      <w:r>
        <w:rPr>
          <w:rFonts w:ascii="Times New Roman" w:cs="Times New Roman" w:eastAsia="Times New Roman" w:hAnsi="Times New Roman"/>
          <w:sz w:val="18"/>
          <w:szCs w:val="18"/>
          <w:color w:val="auto"/>
        </w:rPr>
        <w:t xml:space="preserve">, including the execution and delivery of any supplemental instruments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.7(f) </w:t>
      </w:r>
      <w:r>
        <w:rPr>
          <w:rFonts w:ascii="Times New Roman" w:cs="Times New Roman" w:eastAsia="Times New Roman" w:hAnsi="Times New Roman"/>
          <w:sz w:val="18"/>
          <w:szCs w:val="18"/>
          <w:color w:val="auto"/>
        </w:rPr>
        <w:t>solely to give effect to such provision;</w:t>
      </w:r>
    </w:p>
    <w:p>
      <w:pPr>
        <w:spacing w:after="0" w:line="159" w:lineRule="exact"/>
        <w:rPr>
          <w:sz w:val="20"/>
          <w:szCs w:val="20"/>
          <w:color w:val="auto"/>
        </w:rPr>
      </w:pPr>
    </w:p>
    <w:p>
      <w:pPr>
        <w:ind w:left="130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insomuch as they relate to Liquidation Parity Securities, Dividend Parity Securities and Cash Dividend Securities, the restrictions set forth in </w:t>
      </w:r>
      <w:r>
        <w:rPr>
          <w:rFonts w:ascii="Times New Roman" w:cs="Times New Roman" w:eastAsia="Times New Roman" w:hAnsi="Times New Roman"/>
          <w:sz w:val="18"/>
          <w:szCs w:val="18"/>
          <w:b w:val="1"/>
          <w:bCs w:val="1"/>
          <w:color w:val="auto"/>
        </w:rPr>
        <w:t>Sections 6.3(a)(i)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above shall apply only for so long as the PIF Investor owns at least 50% of the shares of Series A Convertible Preferred Stock issued and outstanding.</w:t>
      </w:r>
    </w:p>
    <w:p>
      <w:pPr>
        <w:spacing w:after="0" w:line="176" w:lineRule="exact"/>
        <w:rPr>
          <w:sz w:val="20"/>
          <w:szCs w:val="20"/>
          <w:color w:val="auto"/>
        </w:rPr>
      </w:pPr>
    </w:p>
    <w:p>
      <w:pPr>
        <w:ind w:firstLine="1296"/>
        <w:spacing w:after="0" w:line="281"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The Corporation agrees it shall comply with the covenants under Section 6.01 of the Existing Credit Agreement or any equivalent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provision in any facility incurred by the Corporation to refinance the Existing Credit Agreement (in each case, including any future modifications, amendments or waivers to any such covenant), which agreement shall remain in full force for so long as the PIF Investor owns at least 50% of the shares of Series A Convertible Preferred Stock issued on the Initial Issue Date;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that this covenant may be waived with the sole consent of the PIF Investor.</w:t>
      </w:r>
    </w:p>
    <w:p>
      <w:pPr>
        <w:spacing w:after="0" w:line="164" w:lineRule="exact"/>
        <w:rPr>
          <w:sz w:val="20"/>
          <w:szCs w:val="20"/>
          <w:color w:val="auto"/>
        </w:rPr>
      </w:pPr>
    </w:p>
    <w:p>
      <w:pPr>
        <w:ind w:right="20" w:firstLine="1296"/>
        <w:spacing w:after="0" w:line="272" w:lineRule="auto"/>
        <w:rPr>
          <w:sz w:val="20"/>
          <w:szCs w:val="20"/>
          <w:color w:val="auto"/>
        </w:rPr>
      </w:pPr>
      <w:r>
        <w:rPr>
          <w:rFonts w:ascii="Times New Roman" w:cs="Times New Roman" w:eastAsia="Times New Roman" w:hAnsi="Times New Roman"/>
          <w:sz w:val="17"/>
          <w:szCs w:val="17"/>
          <w:color w:val="auto"/>
        </w:rPr>
        <w:t>6.4          </w:t>
      </w:r>
      <w:r>
        <w:rPr>
          <w:rFonts w:ascii="Times New Roman" w:cs="Times New Roman" w:eastAsia="Times New Roman" w:hAnsi="Times New Roman"/>
          <w:sz w:val="17"/>
          <w:szCs w:val="17"/>
          <w:u w:val="single" w:color="auto"/>
          <w:color w:val="auto"/>
        </w:rPr>
        <w:t>  Amendments</w:t>
      </w:r>
      <w:r>
        <w:rPr>
          <w:rFonts w:ascii="Times New Roman" w:cs="Times New Roman" w:eastAsia="Times New Roman" w:hAnsi="Times New Roman"/>
          <w:sz w:val="17"/>
          <w:szCs w:val="17"/>
          <w:color w:val="auto"/>
        </w:rPr>
        <w:t>. Without the consent of the Holders of the Series A Convertible Preferred Stock, the Corporation may amend, alter, supplement, or repeal any terms of our Certificate of Incorporation, bylaws, this Certificate of Designations and any certificate representing the Series A Convertible Preferred Stock for the following purposes: (i) to cure any ambiguity, omission, inconsistency or mistake in any such agreement or instrument;</w:t>
      </w:r>
    </w:p>
    <w:p>
      <w:pPr>
        <w:spacing w:after="0" w:line="2" w:lineRule="exact"/>
        <w:rPr>
          <w:sz w:val="20"/>
          <w:szCs w:val="20"/>
          <w:color w:val="auto"/>
        </w:rPr>
      </w:pPr>
    </w:p>
    <w:p>
      <w:pPr>
        <w:ind w:right="20" w:firstLine="8"/>
        <w:spacing w:after="0" w:line="253"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provision with respect to matters or questions relating to the Series A Convertible Preferred Stock that is not inconsistent with the provisions of this Certificate of Designations and that does not adversely affect the rights of any Holder of Series A Convertible Preferred Stock in any material respect; or (iii) to make any other change that does not adversely affect the rights of any Holder of our Series A Convertible Preferred Stock (other than any Holder that consents to such 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Conversion</w:t>
      </w:r>
      <w:r>
        <w:rPr>
          <w:rFonts w:ascii="Times New Roman" w:cs="Times New Roman" w:eastAsia="Times New Roman" w:hAnsi="Times New Roman"/>
          <w:sz w:val="18"/>
          <w:szCs w:val="18"/>
          <w:color w:val="auto"/>
        </w:rPr>
        <w:t>. The Holders shall have conversion rights as follows (the “</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Right to Convert</w:t>
      </w:r>
      <w:r>
        <w:rPr>
          <w:rFonts w:ascii="Times New Roman" w:cs="Times New Roman" w:eastAsia="Times New Roman" w:hAnsi="Times New Roman"/>
          <w:sz w:val="18"/>
          <w:szCs w:val="18"/>
          <w:color w:val="auto"/>
        </w:rPr>
        <w:t xml:space="preserve">. Each share of Series A Convertible Preferred Stock shall be convertible, at the option of the respective Holder, from time to time after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 (subject to adjustment at the same time and in the same manner as the Conversion Price as provided in </w:t>
      </w:r>
      <w:r>
        <w:rPr>
          <w:rFonts w:ascii="Times New Roman" w:cs="Times New Roman" w:eastAsia="Times New Roman" w:hAnsi="Times New Roman"/>
          <w:sz w:val="18"/>
          <w:szCs w:val="18"/>
          <w:b w:val="1"/>
          <w:bCs w:val="1"/>
          <w:color w:val="auto"/>
        </w:rPr>
        <w:t>Section 7‎.7</w:t>
      </w:r>
      <w:r>
        <w:rPr>
          <w:rFonts w:ascii="Times New Roman" w:cs="Times New Roman" w:eastAsia="Times New Roman" w:hAnsi="Times New Roman"/>
          <w:sz w:val="18"/>
          <w:szCs w:val="18"/>
          <w:color w:val="auto"/>
        </w:rPr>
        <w:t>), unless the Corporation otherwise consents to such conversion in its sole discretion, or (b) in all events from the date of any Fundamental Change Repurchase Notice or Redemption Notice until 5:00 p.m. New York City time on the Business Day immediately preceding the later of the effective date of any Fundamental Change and the Fundamental Change Repurchase Date or any Redemption Date, as the case may be, into such number of fully paid and non-assessable shares of Common Stock as is determined by dividing (i) the applicable Accrued Value as of the Conversion Date by (ii) the applicable Conversion Price in effect as of the Conversion Date. The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shall initially be equal to $3.5952. The rate at which shares of Series A Convertible Preferred Stock may be converted into shares of Common Stock shall be subject to adjustment as provided in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In the event any shares of Series A Convertible Preferred Stock are to be repurchased by the Corporation pursuant to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or redeemed by the Corporation pursuant to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xml:space="preserve">, the Conversion Rights of the shares designated for repurchase or redemption shall terminate at the close of business on the second Business Day immediately preceding the relevant Fundamental Change Repurchase Date or Redemption Date, unless the applicable Fundamental Change Repurchase Price or Redemption Price is not paid in full on such Fundamental Change Repurchase Date or Redemption Date, as the case may be (including by way of deposit of funds in trust pursuant to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as applicable), in which case the Conversion Rights for such shares shall continue until such price is paid in full.</w:t>
      </w:r>
    </w:p>
    <w:p>
      <w:pPr>
        <w:spacing w:after="0" w:line="196" w:lineRule="exact"/>
        <w:rPr>
          <w:sz w:val="20"/>
          <w:szCs w:val="20"/>
          <w:color w:val="auto"/>
        </w:rPr>
      </w:pPr>
    </w:p>
    <w:p>
      <w:pPr>
        <w:ind w:right="160" w:firstLine="1296"/>
        <w:spacing w:after="0" w:line="256"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Fractional Shares.</w:t>
      </w:r>
      <w:r>
        <w:rPr>
          <w:rFonts w:ascii="Times New Roman" w:cs="Times New Roman" w:eastAsia="Times New Roman" w:hAnsi="Times New Roman"/>
          <w:sz w:val="18"/>
          <w:szCs w:val="18"/>
          <w:color w:val="auto"/>
        </w:rPr>
        <w:t xml:space="preserve"> The Corporation shall not issue any fractional shares of Common Stock upon conversion of Series A Convertible Preferred Stock and in the event that any conversion of the shares of Series A Convertible Preferred Stock would result in the issuance of a fractional share, the number of shares of Common Stock issued or issuable to such Holder shall be rounded up to the nearest whole share of Common Stock. Whether or not fractional shares would be issuable upon such conversion shall be determined on the basis of the total number of shares of Series A Convertible Preferred Stock the Holder is at the time converting into Common Stock and the aggregate number of shares of Common Stock issuable to such Holder upon such conversion.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1300"/>
        <w:spacing w:after="0"/>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Procedures for Conversion; Effect of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u w:val="single" w:color="auto"/>
          <w:color w:val="000000"/>
        </w:rPr>
        <w:t>Procedures for Holder Conversion</w:t>
      </w:r>
      <w:r>
        <w:rPr>
          <w:rFonts w:ascii="Times New Roman" w:cs="Times New Roman" w:eastAsia="Times New Roman" w:hAnsi="Times New Roman"/>
          <w:sz w:val="17"/>
          <w:szCs w:val="17"/>
          <w:color w:val="000000"/>
        </w:rPr>
        <w:t>. Holders shall effect conversions by providing the Corporation with a written notice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conversion (a “</w:t>
      </w:r>
      <w:r>
        <w:rPr>
          <w:rFonts w:ascii="Times New Roman" w:cs="Times New Roman" w:eastAsia="Times New Roman" w:hAnsi="Times New Roman"/>
          <w:sz w:val="17"/>
          <w:szCs w:val="17"/>
          <w:b w:val="1"/>
          <w:bCs w:val="1"/>
          <w:color w:val="000000"/>
        </w:rPr>
        <w:t>Notice of Conversion</w:t>
      </w:r>
      <w:r>
        <w:rPr>
          <w:rFonts w:ascii="Times New Roman" w:cs="Times New Roman" w:eastAsia="Times New Roman" w:hAnsi="Times New Roman"/>
          <w:sz w:val="17"/>
          <w:szCs w:val="17"/>
          <w:color w:val="000000"/>
        </w:rPr>
        <w:t xml:space="preserve">”) delivered in accordance with </w:t>
      </w:r>
      <w:r>
        <w:rPr>
          <w:rFonts w:ascii="Times New Roman" w:cs="Times New Roman" w:eastAsia="Times New Roman" w:hAnsi="Times New Roman"/>
          <w:sz w:val="17"/>
          <w:szCs w:val="17"/>
          <w:b w:val="1"/>
          <w:bCs w:val="1"/>
          <w:color w:val="000000"/>
        </w:rPr>
        <w:t>Section ‎13</w:t>
      </w:r>
      <w:r>
        <w:rPr>
          <w:rFonts w:ascii="Times New Roman" w:cs="Times New Roman" w:eastAsia="Times New Roman" w:hAnsi="Times New Roman"/>
          <w:sz w:val="17"/>
          <w:szCs w:val="17"/>
          <w:color w:val="000000"/>
        </w:rPr>
        <w:t xml:space="preserve"> on any Business Day (such Business Day, the “</w:t>
      </w:r>
      <w:r>
        <w:rPr>
          <w:rFonts w:ascii="Times New Roman" w:cs="Times New Roman" w:eastAsia="Times New Roman" w:hAnsi="Times New Roman"/>
          <w:sz w:val="17"/>
          <w:szCs w:val="17"/>
          <w:b w:val="1"/>
          <w:bCs w:val="1"/>
          <w:color w:val="000000"/>
        </w:rPr>
        <w:t>Conversion Date</w:t>
      </w:r>
      <w:r>
        <w:rPr>
          <w:rFonts w:ascii="Times New Roman" w:cs="Times New Roman" w:eastAsia="Times New Roman" w:hAnsi="Times New Roman"/>
          <w:sz w:val="17"/>
          <w:szCs w:val="17"/>
          <w:color w:val="000000"/>
        </w:rPr>
        <w:t xml:space="preserve">”). Each Notice of Conversion shall specify the number of shares of Series A Convertible Preferred Stock to be converted. The shares of Common Stock shall be deemed to have been issued, and the Holder or any other Person so designated to be deemed to have become a holder of record of such shares for all purposes, as of the close of business on the Conversion Date (prior to the close of business on the Conversion Date, the Common Stock issuable upon conversion of Series A Convertible Preferred Stock shall not be outstanding, or deemed to be outstanding, for any purpose and Holders shall have no rights, powers, preferences or privileges with respect to such Common Stock by virtue of holding Series A Convertible Preferred Stock). To effect conversions of shares of Series A Convertible Preferred Stock in certificated form, a Holder shall not be required to surrender the certificate(s) representing the shares of Series A Convertible Preferred Stock to the Corporation unless all of the shares of Series A Convertible Preferred Stock represented thereby are so converted, in which case such Holder shall deliver the certificate representing such shares of Series A Convertible Preferred Stock promptly following the Conversion Date at issue. Conversions of less than the total amount of shares of Series A Convertible Preferred Stock represented by a certificate held by the Holder will have the effect of lowering the outstanding number of shares of Series A Convertible Preferred Stock held by such Holder by an amount equal to the number of such shares so converted, as if the original stock certificate(s) were cancelled and one or more new stock certificates evidencing the new number of shares of the Series A Convertible Preferred Stock were issued; </w:t>
      </w:r>
      <w:r>
        <w:rPr>
          <w:rFonts w:ascii="Times New Roman" w:cs="Times New Roman" w:eastAsia="Times New Roman" w:hAnsi="Times New Roman"/>
          <w:sz w:val="17"/>
          <w:szCs w:val="17"/>
          <w:u w:val="single" w:color="auto"/>
          <w:color w:val="000000"/>
        </w:rPr>
        <w:t>provided, however,</w:t>
      </w:r>
      <w:r>
        <w:rPr>
          <w:rFonts w:ascii="Times New Roman" w:cs="Times New Roman" w:eastAsia="Times New Roman" w:hAnsi="Times New Roman"/>
          <w:sz w:val="17"/>
          <w:szCs w:val="17"/>
          <w:color w:val="000000"/>
        </w:rPr>
        <w:t xml:space="preserve"> that in such cases the Holder may request that the Corporation deliver to the Holder a certificate representing such non-converted shares of Series A Convertible Preferred Stock; </w:t>
      </w:r>
      <w:r>
        <w:rPr>
          <w:rFonts w:ascii="Times New Roman" w:cs="Times New Roman" w:eastAsia="Times New Roman" w:hAnsi="Times New Roman"/>
          <w:sz w:val="17"/>
          <w:szCs w:val="17"/>
          <w:u w:val="single" w:color="auto"/>
          <w:color w:val="000000"/>
        </w:rPr>
        <w:t>provided, further,</w:t>
      </w:r>
      <w:r>
        <w:rPr>
          <w:rFonts w:ascii="Times New Roman" w:cs="Times New Roman" w:eastAsia="Times New Roman" w:hAnsi="Times New Roman"/>
          <w:sz w:val="17"/>
          <w:szCs w:val="17"/>
          <w:color w:val="000000"/>
        </w:rPr>
        <w:t xml:space="preserve"> that the failure of the Corporation to deliver such new certificate shall not affect the rights of the Holder to submit a further Notice of Conversion with respect to such Series A Convertible Preferred Stock and, in any such case, the Holder shall be deemed to have submitted the original of such new certificate at the time that it submits such further Notice of Conversion. To effect the conversion of shares of any Series A Convertible Preferred Stock, Holders must comply with the applicable procedures established from time to time by the Transfer Agent and, in the case of Global Preferred Shares, The Depository Trust Company (The Depository Trust Company or any successor thereto, “</w:t>
      </w:r>
      <w:r>
        <w:rPr>
          <w:rFonts w:ascii="Times New Roman" w:cs="Times New Roman" w:eastAsia="Times New Roman" w:hAnsi="Times New Roman"/>
          <w:sz w:val="17"/>
          <w:szCs w:val="17"/>
          <w:b w:val="1"/>
          <w:bCs w:val="1"/>
          <w:color w:val="000000"/>
        </w:rPr>
        <w:t>DTC</w:t>
      </w:r>
      <w:r>
        <w:rPr>
          <w:rFonts w:ascii="Times New Roman" w:cs="Times New Roman" w:eastAsia="Times New Roman" w:hAnsi="Times New Roman"/>
          <w:sz w:val="17"/>
          <w:szCs w:val="17"/>
          <w:color w:val="000000"/>
        </w:rPr>
        <w:t>”). Not later than 10:00 am (New York City time) on the second Trading Day after each Conversion Date if shares are to be delivered in book-entry form or within five (5) Business Days otherwise (or, if later, the Trading Day after the Holder has paid in full any applicable transfer taxes and duties) (the “</w:t>
      </w:r>
      <w:r>
        <w:rPr>
          <w:rFonts w:ascii="Times New Roman" w:cs="Times New Roman" w:eastAsia="Times New Roman" w:hAnsi="Times New Roman"/>
          <w:sz w:val="17"/>
          <w:szCs w:val="17"/>
          <w:b w:val="1"/>
          <w:bCs w:val="1"/>
          <w:color w:val="000000"/>
        </w:rPr>
        <w:t>Share Delivery Date</w:t>
      </w:r>
      <w:r>
        <w:rPr>
          <w:rFonts w:ascii="Times New Roman" w:cs="Times New Roman" w:eastAsia="Times New Roman" w:hAnsi="Times New Roman"/>
          <w:sz w:val="17"/>
          <w:szCs w:val="17"/>
          <w:color w:val="000000"/>
        </w:rPr>
        <w:t>”), the Corporation shall deliver, or cause to be delivered (through the facilities of DTC and the Transfer Agent or in certificated form, as applicable), to the converting Holder the number of shares of Common Stock being acquired upon the conversion of the Series A Convertible Preferred Stock. If, in the case of any Notice of Conversion, such shares of Common Stock are not delivered to the applicable Holder or as directed by the applicable Holder by the Share Delivery Date, the Holder shall be entitled to</w:t>
      </w:r>
    </w:p>
    <w:p>
      <w:pPr>
        <w:spacing w:after="0" w:line="21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elect by written notice to the Corporation in accordance with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at any time on or before its receipt of such shares of Common Stock, to rescind such conversion, in which event the Corporation shall promptly return to the Holder any original Series A Convertible Preferred Stock certificate delivered to the Corporation and the Holder shall promptly return to the Corporation the shares of Common Stock issued to such Holder pursuant to the rescinded Notice of Conversion.</w:t>
      </w:r>
    </w:p>
    <w:p>
      <w:pPr>
        <w:spacing w:after="0" w:line="188"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All shares of Series A Convertible Preferred Stock which shall have been surrendered for conversion as herein provided (but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subject to the last sentence of </w:t>
      </w:r>
      <w:r>
        <w:rPr>
          <w:rFonts w:ascii="Times New Roman" w:cs="Times New Roman" w:eastAsia="Times New Roman" w:hAnsi="Times New Roman"/>
          <w:sz w:val="18"/>
          <w:szCs w:val="18"/>
          <w:b w:val="1"/>
          <w:bCs w:val="1"/>
          <w:color w:val="000000"/>
        </w:rPr>
        <w:t>Section 7.3(a)</w:t>
      </w:r>
      <w:r>
        <w:rPr>
          <w:rFonts w:ascii="Times New Roman" w:cs="Times New Roman" w:eastAsia="Times New Roman" w:hAnsi="Times New Roman"/>
          <w:sz w:val="18"/>
          <w:szCs w:val="18"/>
          <w:color w:val="000000"/>
        </w:rPr>
        <w:t>) shall no longer be deemed to be outstanding and all rights with respect to such shares, including the rights, if any, to receive notices and to vote, shall immediately cease and terminate at the time of conversion, except only the right of the Holders thereof to receive shares of Common Stock in exchange therefor based on the Accrued Value as of such date as determined in accordance with this Certificate of Designations. Any shares of Series A Convertible Preferred Stock so converted shall be retired and canceled and shall not be reissued as shares of such series, and the Corporation (without the need for stockholder action) may from time to time take such appropriate action as may be necessary to reduce the authorized number of shares of the Series A Convertible Preferred Stock accordingly and restore such shares to the status of authorized but unissued shares of Preferred Stock.</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p>
      <w:pPr>
        <w:ind w:left="1300"/>
        <w:spacing w:after="0"/>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Limitation on Conversion Rights.</w:t>
      </w:r>
    </w:p>
    <w:p>
      <w:pPr>
        <w:spacing w:after="0" w:line="225" w:lineRule="exact"/>
        <w:rPr>
          <w:sz w:val="20"/>
          <w:szCs w:val="20"/>
          <w:color w:val="auto"/>
        </w:rPr>
      </w:pPr>
    </w:p>
    <w:p>
      <w:pPr>
        <w:ind w:right="60" w:firstLine="1296"/>
        <w:spacing w:after="0" w:line="269"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u w:val="single" w:color="auto"/>
          <w:color w:val="000000"/>
        </w:rPr>
        <w:t>Ownership Limitation</w:t>
      </w:r>
      <w:r>
        <w:rPr>
          <w:rFonts w:ascii="Times New Roman" w:cs="Times New Roman" w:eastAsia="Times New Roman" w:hAnsi="Times New Roman"/>
          <w:sz w:val="17"/>
          <w:szCs w:val="17"/>
          <w:color w:val="000000"/>
        </w:rPr>
        <w:t>. </w:t>
      </w:r>
      <w:r>
        <w:rPr>
          <w:rFonts w:ascii="Times New Roman" w:cs="Times New Roman" w:eastAsia="Times New Roman" w:hAnsi="Times New Roman"/>
          <w:sz w:val="17"/>
          <w:szCs w:val="17"/>
          <w:color w:val="010000"/>
        </w:rPr>
        <w:t> </w:t>
      </w:r>
      <w:r>
        <w:rPr>
          <w:rFonts w:ascii="Times New Roman" w:cs="Times New Roman" w:eastAsia="Times New Roman" w:hAnsi="Times New Roman"/>
          <w:sz w:val="17"/>
          <w:szCs w:val="17"/>
          <w:color w:val="000000"/>
        </w:rPr>
        <w:t>Notwithstanding anything to the contrary in this Certificate of Designations, no shares of Common Stock</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will be issued or delivered upon any proposed conversion, redemption or repurchase of any Series A Convertible Preferred Stock of any Holder thereof, and no Series A Convertible Preferred Stock of any Holder thereof will be convertible, in each case to the extent, and only to the extent, that such issuance, delivery, conversion or convertibility would cause such Holder to become, directly or indirectly, a Beneficial Owner of a number of shares of Common Stock in excess of the Beneficial Ownership Limitation. For these purposes, beneficial ownership and calculations of percentage ownership will be</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determined in accordance with Rule 13d-3 under the Exchange Act. For purposes of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7.4</w:t>
      </w:r>
      <w:r>
        <w:rPr>
          <w:rFonts w:ascii="Times New Roman" w:cs="Times New Roman" w:eastAsia="Times New Roman" w:hAnsi="Times New Roman"/>
          <w:sz w:val="18"/>
          <w:szCs w:val="18"/>
          <w:color w:val="auto"/>
        </w:rPr>
        <w:t xml:space="preserve"> only, a Person shall be deemed the “</w:t>
      </w:r>
      <w:r>
        <w:rPr>
          <w:rFonts w:ascii="Times New Roman" w:cs="Times New Roman" w:eastAsia="Times New Roman" w:hAnsi="Times New Roman"/>
          <w:sz w:val="18"/>
          <w:szCs w:val="18"/>
          <w:b w:val="1"/>
          <w:b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of and shall be deemed to beneficially own any shares Common Stock that such Person or any of such person’s affiliates (as defined in Rule 12b-2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 Exchange Act) or associates (as defined in Rule 12b-2 under the Exchange Act) is deemed to beneficially own, together with any Common Stock beneficially owned by any other persons whose beneficial ownership would be aggregated with such Person for purposes of Section 13(d) of the Exchange Act. Subject to the following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only, beneficial ownership shall be determined in accordance with Section 13(d) of the Exchange Act and the rules and regulations promulgated thereunder as in effect on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number of shares of Common Stock beneficially owned by such Person and its affiliates and associates and any other persons whose beneficial ownership would be aggregated with such Person for purposes of Section 13(d) of the Exchange Act shall include the number of shares of Common Stock issuable upon exercise or conversion of any of the Corporation’s securities or rights to acquire the Common Stock, whether or not such securities or rights are currently exercisable or convertible or are exercisable or convertible only after the passage of time (including the number of shares of Common Stock issuable upon conversion of the Series A Convertible Preferred Stock in respect of which the beneficial ownership determination is being made), but shall exclude the number of shares of Common Stock that would be issuable upon (A) conversion of the remaining, unconverted portion of any Series A Convertible Preferred Stock beneficially owned by such Person or any of its affiliates or associates and any other persons whose beneficial ownership would be aggregated with such Person for purposes of Section 13(d) of the Exchange Act and (B) exercise or conversion of the unexercised or unconverted portion of any of the Corporation’s other securities subject to a limitation on conversion or exercise analogous to the limitation contained herein beneficially owned by such Person or any of its affiliates or associates and any other persons whose beneficial ownership would be aggregated with such Person for purposes of Section 13(d) of the Exchange Act. For the avoidance of doubt, the term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shall not include (i) with respect to any Global Preferred Share, the nominee of the depositary for such Global Preferred Share or any Person having an account with such depositary or its nominee or (ii) with respect to any certificated Share, the Holder of such certificated Share unless, in each case, such nominee, account holder or Holder shall also be a Beneficial Owner of such Share. The foregoing provisions shall not apply, however, and any delivery of shares of Common Stock made to a converting Holder pursuant to the conversion of shares of Series A Convertible Preferred Stock owned by it shall be deemed valid and not subject to limitation under any provision of this </w:t>
      </w: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color w:val="auto"/>
        </w:rPr>
        <w:t>if the Corporation has not received written notice from the Holder of a limitation under this</w:t>
      </w:r>
      <w:r>
        <w:rPr>
          <w:rFonts w:ascii="Times New Roman" w:cs="Times New Roman" w:eastAsia="Times New Roman" w:hAnsi="Times New Roman"/>
          <w:sz w:val="18"/>
          <w:szCs w:val="18"/>
          <w:b w:val="1"/>
          <w:bCs w:val="1"/>
          <w:color w:val="auto"/>
        </w:rPr>
        <w:t xml:space="preserve"> Section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7.4(a) </w:t>
      </w:r>
      <w:r>
        <w:rPr>
          <w:rFonts w:ascii="Times New Roman" w:cs="Times New Roman" w:eastAsia="Times New Roman" w:hAnsi="Times New Roman"/>
          <w:sz w:val="18"/>
          <w:szCs w:val="18"/>
          <w:color w:val="auto"/>
        </w:rPr>
        <w:t>on or prior to the fifth 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such delivery.</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right="20" w:firstLine="1296"/>
        <w:spacing w:after="0" w:line="259"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Conversions Void</w:t>
      </w:r>
      <w:r>
        <w:rPr>
          <w:rFonts w:ascii="Times New Roman" w:cs="Times New Roman" w:eastAsia="Times New Roman" w:hAnsi="Times New Roman"/>
          <w:sz w:val="18"/>
          <w:szCs w:val="18"/>
          <w:color w:val="000000"/>
        </w:rPr>
        <w:t>. Subject to the final sentence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Section 7</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.4(a)</w:t>
      </w:r>
      <w:r>
        <w:rPr>
          <w:rFonts w:ascii="Times New Roman" w:cs="Times New Roman" w:eastAsia="Times New Roman" w:hAnsi="Times New Roman"/>
          <w:sz w:val="18"/>
          <w:szCs w:val="18"/>
          <w:color w:val="000000"/>
        </w:rPr>
        <w:t>, any purported conversion (and delivery of shares of Common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Stock upon conversion of the Series A Convertible Preferred Stock) will be void and have no effect to the extent, but only to the extent, that such conversion and delivery would result in any Holder becoming the Beneficial Owner of shares of Common Stock outstanding at such time in excess of the Beneficial Ownership Limitation. For the avoidance of doubt, a Holder or the Corporation, as the case may be, may effect a conversion up to the Beneficial Ownership Limitation, subject to the other requirements of this Certificate of Designations applicable to such conversion.</w:t>
      </w:r>
    </w:p>
    <w:p>
      <w:pPr>
        <w:spacing w:after="0" w:line="183"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Proceeds on Conversion</w:t>
      </w:r>
      <w:r>
        <w:rPr>
          <w:rFonts w:ascii="Times New Roman" w:cs="Times New Roman" w:eastAsia="Times New Roman" w:hAnsi="Times New Roman"/>
          <w:sz w:val="18"/>
          <w:szCs w:val="18"/>
          <w:color w:val="000000"/>
        </w:rPr>
        <w:t>. Except as otherwise provided herein, if any consideration otherwise due upon the proposed conversion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any shares of Series A Convertible Preferred Stock pursuant to a conversion is not delivered as a result of the Beneficial Ownership Limitation, then the Corporation’s obligation to deliver such consideration will not be extinguished, and the Corporation will deliver such consideration (and the relevant shares of Series A Convertible Preferred Stock shall be deemed converted) in accordance with the provisions under </w:t>
      </w:r>
      <w:r>
        <w:rPr>
          <w:rFonts w:ascii="Times New Roman" w:cs="Times New Roman" w:eastAsia="Times New Roman" w:hAnsi="Times New Roman"/>
          <w:sz w:val="18"/>
          <w:szCs w:val="18"/>
          <w:b w:val="1"/>
          <w:bCs w:val="1"/>
          <w:color w:val="000000"/>
        </w:rPr>
        <w:t>Section ‎7.3</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b w:val="1"/>
          <w:bCs w:val="1"/>
          <w:color w:val="000000"/>
        </w:rPr>
        <w:t>Section 8</w:t>
      </w:r>
      <w:r>
        <w:rPr>
          <w:rFonts w:ascii="Times New Roman" w:cs="Times New Roman" w:eastAsia="Times New Roman" w:hAnsi="Times New Roman"/>
          <w:sz w:val="18"/>
          <w:szCs w:val="18"/>
          <w:color w:val="000000"/>
        </w:rPr>
        <w:t>, as the case may be, on or as promptly as practicable after the date sixty-one (61) days after the earlier of (A) the applicable Holder giving notice to the Corporation (i) that after</w:t>
      </w:r>
    </w:p>
    <w:p>
      <w:pPr>
        <w:spacing w:after="0" w:line="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such delivery, the Beneficial Ownership Limitation would not be exceeded or (ii) requesting such delivery, or (B)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proposed Conversion Date. A Holder will provide evidence as soon as reasonably practicable after its Beneficial Ownership is such that additional shares of Common Stock issuable upon conversion of Series A Convertible Preferred Stock may be delivered without causing such Holder’s Beneficial Ownership to exceed the Beneficial Ownership Limitation.</w:t>
      </w:r>
    </w:p>
    <w:p>
      <w:pPr>
        <w:spacing w:after="0" w:line="199"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Requisite Stockholder Approval</w:t>
      </w:r>
      <w:r>
        <w:rPr>
          <w:rFonts w:ascii="Times New Roman" w:cs="Times New Roman" w:eastAsia="Times New Roman" w:hAnsi="Times New Roman"/>
          <w:sz w:val="18"/>
          <w:szCs w:val="18"/>
          <w:color w:val="000000"/>
        </w:rPr>
        <w:t>. Notwithstanding anything to the contrary herein, the number of shares of Common Stock</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deliverable per share of Series A Convertible Preferred Stock upon conversion, redemption or repurchase of the Series A Convertible Preferred Stock shall not exceed the Conversion Share Cap unless the Corporation shall have obtained the Requisite Stockholder Approval.</w:t>
      </w:r>
    </w:p>
    <w:p>
      <w:pPr>
        <w:spacing w:after="0" w:line="172"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Effect of Conversion Limitations</w:t>
      </w:r>
      <w:r>
        <w:rPr>
          <w:rFonts w:ascii="Times New Roman" w:cs="Times New Roman" w:eastAsia="Times New Roman" w:hAnsi="Times New Roman"/>
          <w:sz w:val="18"/>
          <w:szCs w:val="18"/>
          <w:color w:val="000000"/>
        </w:rPr>
        <w:t>. For the avoidance of doubt (i) the limitations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Section 7.4</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apply in respect of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deliveries of Common Stock hereunder, including optional conversions pursuant to </w:t>
      </w:r>
      <w:r>
        <w:rPr>
          <w:rFonts w:ascii="Times New Roman" w:cs="Times New Roman" w:eastAsia="Times New Roman" w:hAnsi="Times New Roman"/>
          <w:sz w:val="18"/>
          <w:szCs w:val="18"/>
          <w:b w:val="1"/>
          <w:bCs w:val="1"/>
          <w:color w:val="000000"/>
        </w:rPr>
        <w:t>Section 7</w:t>
      </w:r>
      <w:r>
        <w:rPr>
          <w:rFonts w:ascii="Times New Roman" w:cs="Times New Roman" w:eastAsia="Times New Roman" w:hAnsi="Times New Roman"/>
          <w:sz w:val="18"/>
          <w:szCs w:val="18"/>
          <w:color w:val="000000"/>
        </w:rPr>
        <w:t xml:space="preserve"> hereof, Mandatory Conversions pursuant to </w:t>
      </w:r>
      <w:r>
        <w:rPr>
          <w:rFonts w:ascii="Times New Roman" w:cs="Times New Roman" w:eastAsia="Times New Roman" w:hAnsi="Times New Roman"/>
          <w:sz w:val="18"/>
          <w:szCs w:val="18"/>
          <w:b w:val="1"/>
          <w:bCs w:val="1"/>
          <w:color w:val="000000"/>
        </w:rPr>
        <w:t>Section 8</w:t>
      </w:r>
      <w:r>
        <w:rPr>
          <w:rFonts w:ascii="Times New Roman" w:cs="Times New Roman" w:eastAsia="Times New Roman" w:hAnsi="Times New Roman"/>
          <w:sz w:val="18"/>
          <w:szCs w:val="18"/>
          <w:color w:val="000000"/>
        </w:rPr>
        <w:t xml:space="preserve"> hereof (including in fulfillment of any additional amount due pursuant to the proviso to </w:t>
      </w:r>
      <w:r>
        <w:rPr>
          <w:rFonts w:ascii="Times New Roman" w:cs="Times New Roman" w:eastAsia="Times New Roman" w:hAnsi="Times New Roman"/>
          <w:sz w:val="18"/>
          <w:szCs w:val="18"/>
          <w:b w:val="1"/>
          <w:bCs w:val="1"/>
          <w:color w:val="000000"/>
        </w:rPr>
        <w:t>Section 8.1</w:t>
      </w:r>
      <w:r>
        <w:rPr>
          <w:rFonts w:ascii="Times New Roman" w:cs="Times New Roman" w:eastAsia="Times New Roman" w:hAnsi="Times New Roman"/>
          <w:sz w:val="18"/>
          <w:szCs w:val="18"/>
          <w:color w:val="000000"/>
        </w:rPr>
        <w:t xml:space="preserve">), in respect of any portion of the Fundamental Change Repurchase Price due in respect of a Fundamental Change pursuant to </w:t>
      </w:r>
      <w:r>
        <w:rPr>
          <w:rFonts w:ascii="Times New Roman" w:cs="Times New Roman" w:eastAsia="Times New Roman" w:hAnsi="Times New Roman"/>
          <w:sz w:val="18"/>
          <w:szCs w:val="18"/>
          <w:b w:val="1"/>
          <w:bCs w:val="1"/>
          <w:color w:val="000000"/>
        </w:rPr>
        <w:t>Section 9</w:t>
      </w:r>
      <w:r>
        <w:rPr>
          <w:rFonts w:ascii="Times New Roman" w:cs="Times New Roman" w:eastAsia="Times New Roman" w:hAnsi="Times New Roman"/>
          <w:sz w:val="18"/>
          <w:szCs w:val="18"/>
          <w:color w:val="000000"/>
        </w:rPr>
        <w:t xml:space="preserve"> hereof and in respect of any portion of the Redemption Price due in respect of an Optional Redemption pursuant to </w:t>
      </w:r>
      <w:r>
        <w:rPr>
          <w:rFonts w:ascii="Times New Roman" w:cs="Times New Roman" w:eastAsia="Times New Roman" w:hAnsi="Times New Roman"/>
          <w:sz w:val="18"/>
          <w:szCs w:val="18"/>
          <w:b w:val="1"/>
          <w:bCs w:val="1"/>
          <w:color w:val="000000"/>
        </w:rPr>
        <w:t>Section 10</w:t>
      </w:r>
      <w:r>
        <w:rPr>
          <w:rFonts w:ascii="Times New Roman" w:cs="Times New Roman" w:eastAsia="Times New Roman" w:hAnsi="Times New Roman"/>
          <w:sz w:val="18"/>
          <w:szCs w:val="18"/>
          <w:color w:val="000000"/>
        </w:rPr>
        <w:t xml:space="preserve"> hereof and (ii) until the Common Stock consideration due upon the optional conversion, Mandatory Conversion, Fundamental Change Repurchase or Optional Redemption of any shares of Series A Convertible Preferred Stock that would have been delivered but for this </w:t>
      </w:r>
      <w:r>
        <w:rPr>
          <w:rFonts w:ascii="Times New Roman" w:cs="Times New Roman" w:eastAsia="Times New Roman" w:hAnsi="Times New Roman"/>
          <w:sz w:val="18"/>
          <w:szCs w:val="18"/>
          <w:b w:val="1"/>
          <w:bCs w:val="1"/>
          <w:color w:val="000000"/>
        </w:rPr>
        <w:t>Section 7.4</w:t>
      </w:r>
      <w:r>
        <w:rPr>
          <w:rFonts w:ascii="Times New Roman" w:cs="Times New Roman" w:eastAsia="Times New Roman" w:hAnsi="Times New Roman"/>
          <w:sz w:val="18"/>
          <w:szCs w:val="18"/>
          <w:color w:val="000000"/>
        </w:rPr>
        <w:t xml:space="preserve"> is delivered, such Shares shall be deemed not to have been converted, redeemed or repurchased, as the case may be;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dividends shall cease to accumulate thereon on the proposed Conversion Date, Redemption Date or Fundamental Change Repurchase Date, as the case may be, and the consideration ultimately paid out in respect thereof shall not be increased to take into account any dividends on or after the proposed Conversion Date, Redemption Date or Fundamental Change Repurchase Date, as the case may be.</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5" w:name="page26"/>
    <w:bookmarkEnd w:id="25"/>
    <w:p>
      <w:pPr>
        <w:ind w:right="20" w:firstLine="1296"/>
        <w:spacing w:after="0" w:line="268" w:lineRule="auto"/>
        <w:rPr>
          <w:sz w:val="20"/>
          <w:szCs w:val="20"/>
          <w:color w:val="auto"/>
        </w:rPr>
      </w:pPr>
      <w:r>
        <w:rPr>
          <w:rFonts w:ascii="Times New Roman" w:cs="Times New Roman" w:eastAsia="Times New Roman" w:hAnsi="Times New Roman"/>
          <w:sz w:val="17"/>
          <w:szCs w:val="17"/>
          <w:color w:val="auto"/>
        </w:rPr>
        <w:t>7.5          </w:t>
      </w:r>
      <w:r>
        <w:rPr>
          <w:rFonts w:ascii="Times New Roman" w:cs="Times New Roman" w:eastAsia="Times New Roman" w:hAnsi="Times New Roman"/>
          <w:sz w:val="17"/>
          <w:szCs w:val="17"/>
          <w:u w:val="single" w:color="auto"/>
          <w:color w:val="auto"/>
        </w:rPr>
        <w:t>  Reservation of Stock</w:t>
      </w:r>
      <w:r>
        <w:rPr>
          <w:rFonts w:ascii="Times New Roman" w:cs="Times New Roman" w:eastAsia="Times New Roman" w:hAnsi="Times New Roman"/>
          <w:sz w:val="17"/>
          <w:szCs w:val="17"/>
          <w:color w:val="auto"/>
        </w:rPr>
        <w:t xml:space="preserve">. The Corporation shall, at all times when any shares of Series A Convertible Preferred Stock are outstanding, reserve and keep available out of its authorized but unissued shares of Capital Stock, solely for the purpose of issuance upon the conversion of the Series A Convertible Preferred Stock, for each share of then outstanding Series A Convertible Preferred Stock, the number of shares of Common Stock issuable upon the conversion thereof pursuant to </w:t>
      </w:r>
      <w:r>
        <w:rPr>
          <w:rFonts w:ascii="Times New Roman" w:cs="Times New Roman" w:eastAsia="Times New Roman" w:hAnsi="Times New Roman"/>
          <w:sz w:val="17"/>
          <w:szCs w:val="17"/>
          <w:b w:val="1"/>
          <w:bCs w:val="1"/>
          <w:color w:val="auto"/>
        </w:rPr>
        <w:t>Section 7.1</w:t>
      </w:r>
      <w:r>
        <w:rPr>
          <w:rFonts w:ascii="Times New Roman" w:cs="Times New Roman" w:eastAsia="Times New Roman" w:hAnsi="Times New Roman"/>
          <w:sz w:val="17"/>
          <w:szCs w:val="17"/>
          <w:color w:val="auto"/>
        </w:rPr>
        <w:t xml:space="preserve"> based on the then applicable Conversion Price (taking into account any adjustment to such number of</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shares so issuable in accordance with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18"/>
          <w:szCs w:val="18"/>
          <w:b w:val="1"/>
          <w:bCs w:val="1"/>
          <w:color w:val="auto"/>
        </w:rPr>
        <w:t>7.7</w:t>
      </w:r>
      <w:r>
        <w:rPr>
          <w:rFonts w:ascii="Times New Roman" w:cs="Times New Roman" w:eastAsia="Times New Roman" w:hAnsi="Times New Roman"/>
          <w:sz w:val="18"/>
          <w:szCs w:val="18"/>
          <w:color w:val="auto"/>
        </w:rPr>
        <w:t xml:space="preserve"> hereof), determined by assuming (x) initially, Compounded Returns through the June 30, 2027 Dividend Payment Date and (y) prior to the start of each successive three-year period commencing on June 30, 2027, Compounded Returns for the next three-year period following the preceding one;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Corporation be required to reserve Common Stock in excess of its authorized Common Stock. In the event that any such reservation of shares shall be determined by the Corporation to be insufficient in light of the circumstances, the Corporation shall promptly adjust such reservation amount. In the event that the Corporation would be required to reserve Common Stock in excess of its authorized Common Stock, the Corporation will use its best efforts to increase its number of authorized shares of Common Stock as necessary to satisfy its obligations under this Certificate of Designations as promptly as reasonably practicable. The Corporation shall take all such actions as may be necessary to assure that all such shares of Common Stock may be so issued without violation of any applicable Law or governmental regulation and shall use commercially reasonable efforts to take all such actions as may be necessary to assure that all such shares of Common Stock may be so issued without violation of any requirements of any securities exchange upon which shares of Common Stock may be listed (except for official notice of issuance which shall be immediately delivered by the Corporation upon each such issuance). The Corporation shall not close its books against the transfer of any of its Capital Stock in any manner which would prevent the timely conversion of the shares of Series A Convertible Preferred Stock.</w:t>
      </w:r>
    </w:p>
    <w:p>
      <w:pPr>
        <w:spacing w:after="0" w:line="192"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7.6          </w:t>
      </w:r>
      <w:r>
        <w:rPr>
          <w:rFonts w:ascii="Times New Roman" w:cs="Times New Roman" w:eastAsia="Times New Roman" w:hAnsi="Times New Roman"/>
          <w:sz w:val="18"/>
          <w:szCs w:val="18"/>
          <w:u w:val="single" w:color="auto"/>
          <w:color w:val="auto"/>
        </w:rPr>
        <w:t>  No Charge or Payment</w:t>
      </w:r>
      <w:r>
        <w:rPr>
          <w:rFonts w:ascii="Times New Roman" w:cs="Times New Roman" w:eastAsia="Times New Roman" w:hAnsi="Times New Roman"/>
          <w:sz w:val="18"/>
          <w:szCs w:val="18"/>
          <w:color w:val="auto"/>
        </w:rPr>
        <w:t>. The issuance of certificates for shares of Common Stock upon conversion of shares of Series A Convertible Preferred Stock pursuant to this Certificate of Designations shall be made without payment of additional consideration by, or other charge, cost or tax to, the Holder in respect thereof. The Corporation shall pay any and all issue and other similar taxes that may be payable in respect of any issuance or delivery of shares of Common Stock upon conversion of shares of Series A Convertible Preferred Stock pursuant to this Certificate of Designations. The Corporation shall not, however, be required to pay any tax which may be payable in respect of any transfer involved in the issuance and delivery of shares of Common Stock in a name other than that in which the shares of Series A Convertible Preferred Stock so converted were registered, and no such issuance or delivery shall be made unless and until the Person requesting such issuance has paid to the Corporation the amount of any such tax or has established, to the satisfaction of the Corporation, that such tax has been paid.</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6" w:name="page27"/>
    <w:bookmarkEnd w:id="26"/>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7.7          </w:t>
      </w:r>
      <w:r>
        <w:rPr>
          <w:rFonts w:ascii="Times New Roman" w:cs="Times New Roman" w:eastAsia="Times New Roman" w:hAnsi="Times New Roman"/>
          <w:sz w:val="18"/>
          <w:szCs w:val="18"/>
          <w:u w:val="single" w:color="auto"/>
          <w:color w:val="auto"/>
        </w:rPr>
        <w:t>  Adjustment to Conversion Price and Number of Conversion Shares</w:t>
      </w:r>
      <w:r>
        <w:rPr>
          <w:rFonts w:ascii="Times New Roman" w:cs="Times New Roman" w:eastAsia="Times New Roman" w:hAnsi="Times New Roman"/>
          <w:sz w:val="18"/>
          <w:szCs w:val="18"/>
          <w:color w:val="auto"/>
        </w:rPr>
        <w:t xml:space="preserve">. The Conversion Price shall be adjusted from time to time by the Corporation if any of the following events occurs, except that the Corporation shall not make any adjustments to the Conversion Price if Holders of the Series A Convertible Preferred Stock participate (other than in the case of (x) a share split or share combination or (y) a tender or exchange offer), at the same time and upon the same terms as holders of the Common Stock and solely as a result of holding the Series A Convertible Preferred Stock, in any of the transactions described in </w:t>
      </w:r>
      <w:r>
        <w:rPr>
          <w:rFonts w:ascii="Times New Roman" w:cs="Times New Roman" w:eastAsia="Times New Roman" w:hAnsi="Times New Roman"/>
          <w:sz w:val="18"/>
          <w:szCs w:val="18"/>
          <w:b w:val="1"/>
          <w:bCs w:val="1"/>
          <w:color w:val="auto"/>
        </w:rPr>
        <w:t>Sections 7.7(a)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without having to convert their Series A Convertible Preferred Stock, as if they held a number of shares of Common Stock equal to the number of shares of Common Stock into which the number of Shares held by such Holder are then convertible pursuant to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(without regard to any limitations on conversion)</w:t>
      </w:r>
      <w:r>
        <w:rPr>
          <w:rFonts w:ascii="Times New Roman" w:cs="Times New Roman" w:eastAsia="Times New Roman" w:hAnsi="Times New Roman"/>
          <w:sz w:val="18"/>
          <w:szCs w:val="18"/>
          <w:color w:val="0000FF"/>
        </w:rPr>
        <w:t>.</w:t>
      </w:r>
    </w:p>
    <w:p>
      <w:pPr>
        <w:spacing w:after="0" w:line="189"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Subdivisions, Combinations and Stock Dividends</w:t>
      </w:r>
      <w:r>
        <w:rPr>
          <w:rFonts w:ascii="Times New Roman" w:cs="Times New Roman" w:eastAsia="Times New Roman" w:hAnsi="Times New Roman"/>
          <w:sz w:val="18"/>
          <w:szCs w:val="18"/>
          <w:color w:val="000000"/>
        </w:rPr>
        <w:t>. If the Corporation exclusively issues shares of Common Stock as a dividend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distribution on all or substantially all shares of the Common Stock, or if the Corporation effects a share split or share combination (in each case excluding an issuance solely pursuant to a Reorganization Event, as to which the provisions of </w:t>
      </w:r>
      <w:r>
        <w:rPr>
          <w:rFonts w:ascii="Times New Roman" w:cs="Times New Roman" w:eastAsia="Times New Roman" w:hAnsi="Times New Roman"/>
          <w:sz w:val="18"/>
          <w:szCs w:val="18"/>
          <w:b w:val="1"/>
          <w:bCs w:val="1"/>
          <w:color w:val="000000"/>
        </w:rPr>
        <w:t>Section 7.7(f)</w:t>
      </w:r>
      <w:r>
        <w:rPr>
          <w:rFonts w:ascii="Times New Roman" w:cs="Times New Roman" w:eastAsia="Times New Roman" w:hAnsi="Times New Roman"/>
          <w:sz w:val="18"/>
          <w:szCs w:val="18"/>
          <w:color w:val="000000"/>
        </w:rPr>
        <w:t xml:space="preserve"> shall apply), the Conversion Price shall be adjusted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20"/>
                <w:szCs w:val="20"/>
                <w:color w:val="auto"/>
              </w:rPr>
            </w:pPr>
          </w:p>
        </w:tc>
        <w:tc>
          <w:tcPr>
            <w:tcW w:w="1028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Record Date of such dividend or distribution, or</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immediately prior to the open of business on the Effective Date of such share split or share combination, as applicable;</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such Record Date or immediately after the open of business on</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such Effective Date, as applicable;</w:t>
            </w: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the close of business on such Record Date or immediately prior to</w:t>
            </w:r>
          </w:p>
        </w:tc>
      </w:tr>
      <w:tr>
        <w:trPr>
          <w:trHeight w:val="211"/>
        </w:trPr>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open of business on such Effective Date, as applicable (before giving effect to any such dividend, distribution, split or combination);</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giving effect to such dividend, distribution, share split or share</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combination.</w:t>
            </w:r>
          </w:p>
        </w:tc>
      </w:tr>
      <w:tr>
        <w:trPr>
          <w:trHeight w:val="648"/>
        </w:trPr>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240"/>
          </w:cols>
          <w:pgMar w:left="320" w:top="904" w:right="339" w:bottom="1440" w:gutter="0" w:footer="0" w:header="0"/>
        </w:sectPr>
      </w:pPr>
    </w:p>
    <w:bookmarkStart w:id="27" w:name="page28"/>
    <w:bookmarkEnd w:id="27"/>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Any adjustment made under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.7(a)</w:t>
      </w:r>
      <w:r>
        <w:rPr>
          <w:rFonts w:ascii="Times New Roman" w:cs="Times New Roman" w:eastAsia="Times New Roman" w:hAnsi="Times New Roman"/>
          <w:sz w:val="18"/>
          <w:szCs w:val="18"/>
          <w:color w:val="auto"/>
        </w:rPr>
        <w:t xml:space="preserve"> shall become effective immediately after the close of business on the Record Date for such dividend or distribution, or immediately after the open of business on the Effective Date for such share split or share combination, as applicable. If any dividend or distribution of the type described in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.7(a)</w:t>
      </w:r>
      <w:r>
        <w:rPr>
          <w:rFonts w:ascii="Times New Roman" w:cs="Times New Roman" w:eastAsia="Times New Roman" w:hAnsi="Times New Roman"/>
          <w:sz w:val="18"/>
          <w:szCs w:val="18"/>
          <w:color w:val="auto"/>
        </w:rPr>
        <w:t xml:space="preserve"> is declared but not so paid or made, the Conversion Price shall be immediately readjusted, effective as of the date the Board determines not to pay such dividend or distribution, to the Conversion Price that would then be in effect if such dividend or distribution had not been declared.</w:t>
      </w:r>
    </w:p>
    <w:p>
      <w:pPr>
        <w:spacing w:after="0" w:line="18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Rights Offerings</w:t>
      </w:r>
      <w:r>
        <w:rPr>
          <w:rFonts w:ascii="Times New Roman" w:cs="Times New Roman" w:eastAsia="Times New Roman" w:hAnsi="Times New Roman"/>
          <w:sz w:val="18"/>
          <w:szCs w:val="18"/>
          <w:color w:val="000000"/>
        </w:rPr>
        <w:t>. If the Corporation distributes to all or substantially all holders of the Common Stock any rights, options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warrants (other than rights issued or otherwise distributed pursuant to a stockholder rights plan, as to which </w:t>
      </w:r>
      <w:r>
        <w:rPr>
          <w:rFonts w:ascii="Times New Roman" w:cs="Times New Roman" w:eastAsia="Times New Roman" w:hAnsi="Times New Roman"/>
          <w:sz w:val="18"/>
          <w:szCs w:val="18"/>
          <w:b w:val="1"/>
          <w:bCs w:val="1"/>
          <w:color w:val="000000"/>
        </w:rPr>
        <w:t>Section 7.7(c)</w:t>
      </w:r>
      <w:r>
        <w:rPr>
          <w:rFonts w:ascii="Times New Roman" w:cs="Times New Roman" w:eastAsia="Times New Roman" w:hAnsi="Times New Roman"/>
          <w:sz w:val="18"/>
          <w:szCs w:val="18"/>
          <w:color w:val="000000"/>
        </w:rPr>
        <w:t xml:space="preserve"> shall apply) entitling them, for a period of not more than sixty (60) calendar days after the announcement date of such distribution, to subscribe for or purchase shares of the Common Stock at a price per share that is less than the arithmetic average of the Daily VWAPs of the Common Stock for the 10 consecutive Trading Day period ending on, and including, the Trading Day immediately preceding the date of announcement of such distribution,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130810</wp:posOffset>
            </wp:positionV>
            <wp:extent cx="1491615" cy="462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20"/>
                <w:szCs w:val="20"/>
                <w:color w:val="auto"/>
              </w:rPr>
            </w:pPr>
          </w:p>
        </w:tc>
        <w:tc>
          <w:tcPr>
            <w:tcW w:w="858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Record Date for such distribution;</w:t>
            </w:r>
          </w:p>
        </w:tc>
      </w:tr>
      <w:tr>
        <w:trPr>
          <w:trHeight w:val="4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such Record Date;</w:t>
            </w: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prior to the close of business on such Record Date;</w:t>
            </w:r>
          </w:p>
        </w:tc>
      </w:tr>
    </w:tbl>
    <w:p>
      <w:pPr>
        <w:spacing w:after="0" w:line="181" w:lineRule="exact"/>
        <w:rPr>
          <w:sz w:val="20"/>
          <w:szCs w:val="20"/>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Common Stock issuable pursuant to such rights, options or warrants; and</w:t>
      </w:r>
    </w:p>
    <w:p>
      <w:pPr>
        <w:spacing w:after="0" w:line="223" w:lineRule="exact"/>
        <w:rPr>
          <w:sz w:val="20"/>
          <w:szCs w:val="20"/>
          <w:color w:val="auto"/>
        </w:rPr>
      </w:pPr>
    </w:p>
    <w:p>
      <w:pPr>
        <w:ind w:left="1140" w:right="240" w:hanging="1132"/>
        <w:spacing w:after="0" w:line="267" w:lineRule="auto"/>
        <w:tabs>
          <w:tab w:leader="none" w:pos="6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Common Stock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arithmetic average of the Daily VWAPs of the Common Stock over the 10 consecutive Trading Day period ending on, and including, the Trading Day immediately preceding the date of announcement of the distribution of such rights, options or warrants.</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Any decrease made under this </w:t>
      </w:r>
      <w:r>
        <w:rPr>
          <w:rFonts w:ascii="Times New Roman" w:cs="Times New Roman" w:eastAsia="Times New Roman" w:hAnsi="Times New Roman"/>
          <w:sz w:val="18"/>
          <w:szCs w:val="18"/>
          <w:b w:val="1"/>
          <w:bCs w:val="1"/>
          <w:color w:val="auto"/>
        </w:rPr>
        <w:t>Section 7‎.7(b)</w:t>
      </w:r>
      <w:r>
        <w:rPr>
          <w:rFonts w:ascii="Times New Roman" w:cs="Times New Roman" w:eastAsia="Times New Roman" w:hAnsi="Times New Roman"/>
          <w:sz w:val="18"/>
          <w:szCs w:val="18"/>
          <w:color w:val="auto"/>
        </w:rPr>
        <w:t xml:space="preserve"> shall be made successively whenever any such rights, options or warrants are distributed and shall become effective immediately after the close of business on the Record Date for such distribution. To the extent that shares of the Common Stock are not delivered after the expiration of such rights, options or warrants (including as a result of such rights, options or warrants not being exercised), the Conversion Price shall be increased to the Conversion Price that would then be in effect had the decrease with respect to the distribution of such rights, options or warrants been made on the basis of delivery of only the number of shares of Common Stock actually delivered. If such rights, options or warrants are not so distributed, the Conversion Price shall be increased to the Conversion Price that would then be in effect if such Record Date for such distribution had not occurred.</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8" w:name="page29"/>
    <w:bookmarkEnd w:id="28"/>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b w:val="1"/>
          <w:bCs w:val="1"/>
          <w:color w:val="auto"/>
        </w:rPr>
        <w:t>Section 7‎.7(b)</w:t>
      </w:r>
      <w:r>
        <w:rPr>
          <w:rFonts w:ascii="Times New Roman" w:cs="Times New Roman" w:eastAsia="Times New Roman" w:hAnsi="Times New Roman"/>
          <w:sz w:val="18"/>
          <w:szCs w:val="18"/>
          <w:color w:val="auto"/>
        </w:rPr>
        <w:t>, in determining whether any rights, options or warrants entitle the holders to subscribe for or purchase shares of the Common Stock at less than such arithmetic average of the Daily VWAPs of the Common Stock for the 10 consecutive Trading Day period ending on, and including, the Trading Day immediately preceding the date of announcement for such distribution, and in determining the aggregate offering price of such shares of Common Stock, there shall be taken into account any consideration received by the Corporation for such rights, options or warrants and any amount payable on exercise or conversion thereof, the value of such consideration, if other than cash, to be determined by the Corporation in good faith.</w:t>
      </w:r>
    </w:p>
    <w:p>
      <w:pPr>
        <w:spacing w:after="0" w:line="186"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Distributed Property; Spin-Offs</w:t>
      </w:r>
      <w:r>
        <w:rPr>
          <w:rFonts w:ascii="Times New Roman" w:cs="Times New Roman" w:eastAsia="Times New Roman" w:hAnsi="Times New Roman"/>
          <w:sz w:val="18"/>
          <w:szCs w:val="18"/>
          <w:color w:val="000000"/>
        </w:rPr>
        <w:t>. If the Corporation distributes shares of its Capital Stock, evidences of its indebtedness,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assets or property of the Corporation or rights, options or warrants to acquire its Capital Stock or other securities, to all or substantially all holders of the Common Stock, excluding (i) dividends, distributions, rights, options or warrants as to which an adjustment was effected (or would be required without regard to </w:t>
      </w:r>
      <w:r>
        <w:rPr>
          <w:rFonts w:ascii="Times New Roman" w:cs="Times New Roman" w:eastAsia="Times New Roman" w:hAnsi="Times New Roman"/>
          <w:sz w:val="18"/>
          <w:szCs w:val="18"/>
          <w:b w:val="1"/>
          <w:bCs w:val="1"/>
          <w:color w:val="000000"/>
        </w:rPr>
        <w:t>Section 7.7(j)</w:t>
      </w:r>
      <w:r>
        <w:rPr>
          <w:rFonts w:ascii="Times New Roman" w:cs="Times New Roman" w:eastAsia="Times New Roman" w:hAnsi="Times New Roman"/>
          <w:sz w:val="18"/>
          <w:szCs w:val="18"/>
          <w:color w:val="000000"/>
        </w:rPr>
        <w:t xml:space="preserve">) pursuant to </w:t>
      </w:r>
      <w:r>
        <w:rPr>
          <w:rFonts w:ascii="Times New Roman" w:cs="Times New Roman" w:eastAsia="Times New Roman" w:hAnsi="Times New Roman"/>
          <w:sz w:val="18"/>
          <w:szCs w:val="18"/>
          <w:b w:val="1"/>
          <w:bCs w:val="1"/>
          <w:color w:val="000000"/>
        </w:rPr>
        <w:t>Section 7‎.7(a)</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b w:val="1"/>
          <w:bCs w:val="1"/>
          <w:color w:val="000000"/>
        </w:rPr>
        <w:t>Section 7‎.7(b)</w:t>
      </w:r>
      <w:r>
        <w:rPr>
          <w:rFonts w:ascii="Times New Roman" w:cs="Times New Roman" w:eastAsia="Times New Roman" w:hAnsi="Times New Roman"/>
          <w:sz w:val="18"/>
          <w:szCs w:val="18"/>
          <w:color w:val="000000"/>
        </w:rPr>
        <w:t xml:space="preserve">, (ii) dividends or distributions paid exclusively in cash as to which the provisions set forth in </w:t>
      </w:r>
      <w:r>
        <w:rPr>
          <w:rFonts w:ascii="Times New Roman" w:cs="Times New Roman" w:eastAsia="Times New Roman" w:hAnsi="Times New Roman"/>
          <w:sz w:val="18"/>
          <w:szCs w:val="18"/>
          <w:b w:val="1"/>
          <w:bCs w:val="1"/>
          <w:color w:val="000000"/>
        </w:rPr>
        <w:t>Section 7‎.7(d)</w:t>
      </w:r>
      <w:r>
        <w:rPr>
          <w:rFonts w:ascii="Times New Roman" w:cs="Times New Roman" w:eastAsia="Times New Roman" w:hAnsi="Times New Roman"/>
          <w:sz w:val="18"/>
          <w:szCs w:val="18"/>
          <w:color w:val="000000"/>
        </w:rPr>
        <w:t xml:space="preserve"> shall apply, (iii) Spin-Offs as to which the provisions set forth below in this </w:t>
      </w:r>
      <w:r>
        <w:rPr>
          <w:rFonts w:ascii="Times New Roman" w:cs="Times New Roman" w:eastAsia="Times New Roman" w:hAnsi="Times New Roman"/>
          <w:sz w:val="18"/>
          <w:szCs w:val="18"/>
          <w:b w:val="1"/>
          <w:bCs w:val="1"/>
          <w:color w:val="000000"/>
        </w:rPr>
        <w:t>Section 7‎.7(c)</w:t>
      </w:r>
      <w:r>
        <w:rPr>
          <w:rFonts w:ascii="Times New Roman" w:cs="Times New Roman" w:eastAsia="Times New Roman" w:hAnsi="Times New Roman"/>
          <w:sz w:val="18"/>
          <w:szCs w:val="18"/>
          <w:color w:val="000000"/>
        </w:rPr>
        <w:t xml:space="preserve"> shall apply, (iv) except as otherwise described in </w:t>
      </w:r>
      <w:r>
        <w:rPr>
          <w:rFonts w:ascii="Times New Roman" w:cs="Times New Roman" w:eastAsia="Times New Roman" w:hAnsi="Times New Roman"/>
          <w:sz w:val="18"/>
          <w:szCs w:val="18"/>
          <w:b w:val="1"/>
          <w:bCs w:val="1"/>
          <w:color w:val="000000"/>
        </w:rPr>
        <w:t>Section 7‎.7(g)</w:t>
      </w:r>
      <w:r>
        <w:rPr>
          <w:rFonts w:ascii="Times New Roman" w:cs="Times New Roman" w:eastAsia="Times New Roman" w:hAnsi="Times New Roman"/>
          <w:sz w:val="18"/>
          <w:szCs w:val="18"/>
          <w:color w:val="000000"/>
        </w:rPr>
        <w:t xml:space="preserve">, rights issued or otherwise distributed pursuant to a stockholder rights plan and (v) a distribution solely pursuant to a Reorganization Event, as to which the provisions of </w:t>
      </w:r>
      <w:r>
        <w:rPr>
          <w:rFonts w:ascii="Times New Roman" w:cs="Times New Roman" w:eastAsia="Times New Roman" w:hAnsi="Times New Roman"/>
          <w:sz w:val="18"/>
          <w:szCs w:val="18"/>
          <w:b w:val="1"/>
          <w:bCs w:val="1"/>
          <w:color w:val="000000"/>
        </w:rPr>
        <w:t>Section 7.7(f)</w:t>
      </w:r>
      <w:r>
        <w:rPr>
          <w:rFonts w:ascii="Times New Roman" w:cs="Times New Roman" w:eastAsia="Times New Roman" w:hAnsi="Times New Roman"/>
          <w:sz w:val="18"/>
          <w:szCs w:val="18"/>
          <w:color w:val="000000"/>
        </w:rPr>
        <w:t xml:space="preserve">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b w:val="1"/>
          <w:bCs w:val="1"/>
          <w:color w:val="000000"/>
        </w:rPr>
        <w:t>Distributed Property</w:t>
      </w:r>
      <w:r>
        <w:rPr>
          <w:rFonts w:ascii="Times New Roman" w:cs="Times New Roman" w:eastAsia="Times New Roman" w:hAnsi="Times New Roman"/>
          <w:sz w:val="18"/>
          <w:szCs w:val="18"/>
          <w:color w:val="000000"/>
        </w:rPr>
        <w:t>”), then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131445</wp:posOffset>
            </wp:positionV>
            <wp:extent cx="1791335" cy="402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79133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20"/>
                <w:szCs w:val="20"/>
                <w:color w:val="auto"/>
              </w:rPr>
            </w:pPr>
          </w:p>
        </w:tc>
        <w:tc>
          <w:tcPr>
            <w:tcW w:w="1028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Record Date for such distribution;</w:t>
            </w:r>
          </w:p>
        </w:tc>
      </w:tr>
      <w:tr>
        <w:trPr>
          <w:trHeight w:val="4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such Record Date;</w:t>
            </w:r>
          </w:p>
        </w:tc>
      </w:tr>
      <w:tr>
        <w:trPr>
          <w:trHeight w:val="41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arithmetic average of the Daily VWAPs of the Common Stock over the 10 consecutive Trading Day period ending on, and including,</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Trading Day immediately preceding the Ex-Dividend Date for such distribution; and</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FMV</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fair market value (as determined by the Corporation in good faith) of the Distributed Property with respect to each outstanding share of</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Common Stock on the Ex-Dividend Date for such distribution.</w:t>
            </w:r>
          </w:p>
        </w:tc>
      </w:tr>
      <w:tr>
        <w:trPr>
          <w:trHeight w:val="648"/>
        </w:trPr>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8"/>
                <w:szCs w:val="18"/>
                <w:color w:val="auto"/>
              </w:rPr>
              <w:t>25</w:t>
            </w:r>
          </w:p>
        </w:tc>
      </w:tr>
    </w:tbl>
    <w:p>
      <w:pPr>
        <w:sectPr>
          <w:pgSz w:w="11900" w:h="16838" w:orient="portrait"/>
          <w:cols w:equalWidth="0" w:num="1">
            <w:col w:w="11240"/>
          </w:cols>
          <w:pgMar w:left="320" w:top="900" w:right="339" w:bottom="1440" w:gutter="0" w:footer="0" w:header="0"/>
        </w:sectPr>
      </w:pPr>
    </w:p>
    <w:bookmarkStart w:id="29" w:name="page30"/>
    <w:bookmarkEnd w:id="29"/>
    <w:p>
      <w:pPr>
        <w:ind w:right="20"/>
        <w:spacing w:after="0" w:line="239" w:lineRule="auto"/>
        <w:rPr>
          <w:sz w:val="20"/>
          <w:szCs w:val="20"/>
          <w:color w:val="auto"/>
        </w:rPr>
      </w:pPr>
      <w:r>
        <w:rPr>
          <w:rFonts w:ascii="Times New Roman" w:cs="Times New Roman" w:eastAsia="Times New Roman" w:hAnsi="Times New Roman"/>
          <w:sz w:val="18"/>
          <w:szCs w:val="18"/>
          <w:color w:val="auto"/>
        </w:rPr>
        <w:t xml:space="preserve">Any decrease made under the portion of this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above shall become effective immediately after the close of business on the Record Date for such distribution. To the extent such distribution is not so paid or made, the Conversion Price shall be increased to the Conversion Price that would then be in effect had the adjustment been made on the basis of only the distribution, if any, actually made or paid. Notwithstanding the foregoing, if “FMV” (as defined above) is equal to or greater than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(as defined above), in lieu of the foregoing decrease, each Holder of a Share shall receive, in respect of each such Share, at the same time and upon the same terms as holders of the Common Stock receive the Distributed Property, the amount and kind of Distributed Property such Holder would have received if such Holder owned a number of shares of Common Stock that such Share would have been convertible into at the Conversion Price in effect on the Record Date for the distribution. If the Corporation in good faith determines the “FMV” (as defined above) of any distribution for purposes of this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by reference to the actual or when-issued trading market for any securities, it shall in doing so consider the prices in such market over the same period used in computing the Daily VWAPs of the Common Stock over the 10 consecutive Trading Day period ending on, and including, the Trading Day immediately preceding the Ex-Dividend Date for such distribution.</w:t>
      </w:r>
    </w:p>
    <w:p>
      <w:pPr>
        <w:spacing w:after="0" w:line="20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Corporation distributes or dividends shares of Capital Stock of any class or series, or similar equity interests, of or relating to a Subsidiary or other business unit of the Corporation to all or substantially all holders of the Common Stock (other than solely pursuant to (x) a Reorganization Event, as to which the provisions of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shall apply; or (y) a tender offer or exchange offer for shares of the Common Stock, as to which the provisions of </w:t>
      </w:r>
      <w:r>
        <w:rPr>
          <w:rFonts w:ascii="Times New Roman" w:cs="Times New Roman" w:eastAsia="Times New Roman" w:hAnsi="Times New Roman"/>
          <w:sz w:val="18"/>
          <w:szCs w:val="18"/>
          <w:b w:val="1"/>
          <w:bCs w:val="1"/>
          <w:color w:val="auto"/>
        </w:rPr>
        <w:t xml:space="preserve">Section 7.7(e) </w:t>
      </w:r>
      <w:r>
        <w:rPr>
          <w:rFonts w:ascii="Times New Roman" w:cs="Times New Roman" w:eastAsia="Times New Roman" w:hAnsi="Times New Roman"/>
          <w:sz w:val="18"/>
          <w:szCs w:val="18"/>
          <w:color w:val="auto"/>
        </w:rPr>
        <w:t>shall apply), and such Capital Stock or equity interests are listed or quoted (or will be listed or quoted upon the consummation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128270</wp:posOffset>
            </wp:positionV>
            <wp:extent cx="1851660" cy="4883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85166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20"/>
                <w:szCs w:val="20"/>
                <w:color w:val="auto"/>
              </w:rPr>
            </w:pPr>
          </w:p>
        </w:tc>
        <w:tc>
          <w:tcPr>
            <w:tcW w:w="1028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end of the Valuation Period;</w:t>
            </w:r>
          </w:p>
        </w:tc>
      </w:tr>
      <w:tr>
        <w:trPr>
          <w:trHeight w:val="4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after the end of the Valuation Period;</w:t>
            </w: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product of (x) the arithmetic average of the Daily VWAPs per share or unit of the Capital Stock or equity interests distributed to holders</w:t>
            </w:r>
          </w:p>
        </w:tc>
      </w:tr>
      <w:tr>
        <w:trPr>
          <w:trHeight w:val="211"/>
        </w:trPr>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Common Stock (determined by reference to the definitions of Daily VWAP, Trading Day and Market Disruption Event as if</w:t>
            </w:r>
          </w:p>
        </w:tc>
      </w:tr>
      <w:tr>
        <w:trPr>
          <w:trHeight w:val="216"/>
        </w:trPr>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references therein to Common Stock (or its securities exchange ticker) were instead references to such Capital Stock or similar equity</w:t>
            </w:r>
          </w:p>
        </w:tc>
      </w:tr>
      <w:tr>
        <w:trPr>
          <w:trHeight w:val="212"/>
        </w:trPr>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 (or its securities exchange ticker)) over the first 10 consecutive Trading Day period after, and including, the Ex-Dividend Date of</w:t>
            </w:r>
          </w:p>
        </w:tc>
      </w:tr>
      <w:tr>
        <w:trPr>
          <w:trHeight w:val="220"/>
        </w:trPr>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and (y) the number of shares or units of such Capital Stock or equity interests distributed per share</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Common Stock in such Spin-Off; and</w:t>
            </w: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arithmetic average of the Daily VWAPs of the Common Stock for each Trading Day in the Valuation Period.</w:t>
            </w:r>
          </w:p>
        </w:tc>
      </w:tr>
      <w:tr>
        <w:trPr>
          <w:trHeight w:val="631"/>
        </w:trPr>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8"/>
                <w:szCs w:val="18"/>
                <w:color w:val="auto"/>
              </w:rPr>
              <w:t>26</w:t>
            </w:r>
          </w:p>
        </w:tc>
      </w:tr>
    </w:tbl>
    <w:p>
      <w:pPr>
        <w:sectPr>
          <w:pgSz w:w="11900" w:h="16838" w:orient="portrait"/>
          <w:cols w:equalWidth="0" w:num="1">
            <w:col w:w="11240"/>
          </w:cols>
          <w:pgMar w:left="320" w:top="900" w:right="339" w:bottom="1440" w:gutter="0" w:footer="0" w:header="0"/>
        </w:sectPr>
      </w:pPr>
    </w:p>
    <w:bookmarkStart w:id="30" w:name="page31"/>
    <w:bookmarkEnd w:id="30"/>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decrease to the Conversion Price under the preceding paragraph shall occur at the close of business on the last Trading Day of the Valuation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conversion of Series A Convertible Preferred Stock, if the relevant Conversion Date occurs during the Valuation Period, references to “10” in the preceding paragraph shall be deemed to be replaced with such lesser number of Trading Days as have elapsed from, and including, the Ex-Dividend Date of such Spin-Off to, and including, the Conversion Date in determining the Conversion Price for such conversion. To the extent any dividend or distribution of the type described above in this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is declared but not made or paid, the Conversion Price will be readjusted to the Conversion Price that would then be in effect had the adjustment been made on the basis of only the dividend or distribution, if any, actually made or paid.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Cash Dividends</w:t>
      </w:r>
      <w:r>
        <w:rPr>
          <w:rFonts w:ascii="Times New Roman" w:cs="Times New Roman" w:eastAsia="Times New Roman" w:hAnsi="Times New Roman"/>
          <w:sz w:val="18"/>
          <w:szCs w:val="18"/>
          <w:color w:val="000000"/>
        </w:rPr>
        <w:t>. If any cash dividend or distribution is made to all or substantially all holders of the Common Stock,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Price shall be adjusted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20"/>
                <w:szCs w:val="20"/>
                <w:color w:val="auto"/>
              </w:rPr>
            </w:pPr>
          </w:p>
        </w:tc>
        <w:tc>
          <w:tcPr>
            <w:tcW w:w="1024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Record Date for such dividend or distribution;</w:t>
            </w:r>
          </w:p>
        </w:tc>
      </w:tr>
      <w:tr>
        <w:trPr>
          <w:trHeight w:val="4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the Record Date for such dividend or distribution;</w:t>
            </w: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the Closing Price of the Common Stock on the Trading Day immediately preceding the Ex-Dividend Date for such dividend or distribution;</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w:t>
            </w:r>
          </w:p>
        </w:tc>
      </w:tr>
    </w:tbl>
    <w:p>
      <w:pPr>
        <w:spacing w:after="0" w:line="193" w:lineRule="exact"/>
        <w:rPr>
          <w:sz w:val="20"/>
          <w:szCs w:val="20"/>
          <w:color w:val="auto"/>
        </w:rPr>
      </w:pPr>
    </w:p>
    <w:p>
      <w:pPr>
        <w:ind w:left="680" w:hanging="672"/>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amount in cash per share the Corporation distributes to all or substantially all holders of the Common Stock.</w:t>
      </w:r>
    </w:p>
    <w:p>
      <w:pPr>
        <w:spacing w:after="0" w:line="22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 xml:space="preserve">Any decrease pursuant to this </w:t>
      </w:r>
      <w:r>
        <w:rPr>
          <w:rFonts w:ascii="Times New Roman" w:cs="Times New Roman" w:eastAsia="Times New Roman" w:hAnsi="Times New Roman"/>
          <w:sz w:val="18"/>
          <w:szCs w:val="18"/>
          <w:b w:val="1"/>
          <w:bCs w:val="1"/>
          <w:color w:val="auto"/>
        </w:rPr>
        <w:t>Section 7‎.7(d)</w:t>
      </w:r>
      <w:r>
        <w:rPr>
          <w:rFonts w:ascii="Times New Roman" w:cs="Times New Roman" w:eastAsia="Times New Roman" w:hAnsi="Times New Roman"/>
          <w:sz w:val="18"/>
          <w:szCs w:val="18"/>
          <w:color w:val="auto"/>
        </w:rPr>
        <w:t xml:space="preserve"> shall become effective immediately after the close of business on the Record Date for such dividend or distribution. To the extent such dividend or distribution is not so paid, the Conversion Price shall be increased, effective as of the date the Board determines not to make or pay such dividend or distribution, to be the Conversion Price that would then be in effect had the adjustment been made on the basis of only the dividend or distribution, if any, actually made or paid. Notwithstanding the foregoing, if “C” (as defined above) is equal to or greater than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(as defined above), in lieu of the foregoing increase, each Holder of a Share shall receive, in respect of each such Share, at the same time and upon the same terms as holders of shares of the Common Stock, the amount of cash that such Holder would have received if such Holder owned a number of shares of Common Stock that such Share would have been convertible into at the Conversion Price in effect on the Record Date for the distribution.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1" w:name="page32"/>
    <w:bookmarkEnd w:id="31"/>
    <w:p>
      <w:pPr>
        <w:ind w:right="80" w:firstLine="1296"/>
        <w:spacing w:after="0" w:line="25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Tender and Exchange Offers</w:t>
      </w:r>
      <w:r>
        <w:rPr>
          <w:rFonts w:ascii="Times New Roman" w:cs="Times New Roman" w:eastAsia="Times New Roman" w:hAnsi="Times New Roman"/>
          <w:sz w:val="18"/>
          <w:szCs w:val="18"/>
          <w:color w:val="000000"/>
        </w:rPr>
        <w:t>. If the Corporation or any of its Subsidiaries make a payment in respect of a tender or exchange offer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 the Common Stock (other than solely pursuant to an odd-lot tender offer pursuant to Rule 13e-4(h)(5) under the Exchange Act (or any successor rule)), to the extent that the cash and value of any other consideration included in the payment per share of the Common Stock (determined as of the expiration time of such offer by the Corporation in good faith) exceeds the Closing Price per share of the Common Stock on the Trading Day next succeeding the last date on which tenders or exchanges may be made pursuant to such tender or exchange offer (as it may be amended), then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130810</wp:posOffset>
            </wp:positionV>
            <wp:extent cx="2202815" cy="454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20281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20"/>
                <w:szCs w:val="20"/>
                <w:color w:val="auto"/>
              </w:rPr>
            </w:pPr>
          </w:p>
        </w:tc>
        <w:tc>
          <w:tcPr>
            <w:tcW w:w="1026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the Conversion Price in effect immediately prior to the close of business on the 10th Trading Day immediately following, and including, the</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the 10th Trading Day immediately following, and including, the</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AC</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aggregate value, as of the time such tender or exchange offer expires, of all cash and other consideration paid for shares of Common</w:t>
            </w:r>
          </w:p>
        </w:tc>
      </w:tr>
      <w:tr>
        <w:trPr>
          <w:trHeight w:val="216"/>
        </w:trPr>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purchased or exchanged in such tender or exchange offer (such aggregate value to be determined, other than with respect to cash, by</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Corporation in good faith);</w:t>
            </w: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the time such tender or exchange offer expires (including all</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of Common Stock accepted for purchase or exchange in such tender or exchange offer);</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the time such tender or exchange offer expires (excluding all shares</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Common Stock accepted for purchase or exchange in such tender or exchange offer); and</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arithmetic average of the Daily VWAPs of the Common Stock over the 10 consecutive Trading Day period commencing on, and</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including, the Trading Day next succeeding the date such tender or exchange offer expires.</w:t>
            </w:r>
          </w:p>
        </w:tc>
      </w:tr>
    </w:tbl>
    <w:p>
      <w:pPr>
        <w:spacing w:after="0" w:line="194"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decrease to the Conversion Price under this </w:t>
      </w:r>
      <w:r>
        <w:rPr>
          <w:rFonts w:ascii="Times New Roman" w:cs="Times New Roman" w:eastAsia="Times New Roman" w:hAnsi="Times New Roman"/>
          <w:sz w:val="18"/>
          <w:szCs w:val="18"/>
          <w:b w:val="1"/>
          <w:bCs w:val="1"/>
          <w:color w:val="auto"/>
        </w:rPr>
        <w:t>Section 7‎.7(e)</w:t>
      </w:r>
      <w:r>
        <w:rPr>
          <w:rFonts w:ascii="Times New Roman" w:cs="Times New Roman" w:eastAsia="Times New Roman" w:hAnsi="Times New Roman"/>
          <w:sz w:val="18"/>
          <w:szCs w:val="18"/>
          <w:color w:val="auto"/>
        </w:rPr>
        <w:t xml:space="preserv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conversion of Series A Convertible Preferred Stock,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Price for such conversion.</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2" w:name="page33"/>
    <w:bookmarkEnd w:id="32"/>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Price will be readjusted to the Conversion Price that would then be in effect had the adjustment been made on the basis of only the purchases or exchanges of shares of Common Stock, if any, actually made, and not rescinded, in such tender or exchange offer.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Adjustment for Reorganization Events</w:t>
      </w:r>
      <w:r>
        <w:rPr>
          <w:rFonts w:ascii="Times New Roman" w:cs="Times New Roman" w:eastAsia="Times New Roman" w:hAnsi="Times New Roman"/>
          <w:sz w:val="18"/>
          <w:szCs w:val="18"/>
          <w:color w:val="000000"/>
        </w:rPr>
        <w:t>. If there shall occur any:</w:t>
      </w:r>
    </w:p>
    <w:p>
      <w:pPr>
        <w:spacing w:after="0" w:line="225" w:lineRule="exact"/>
        <w:rPr>
          <w:sz w:val="20"/>
          <w:szCs w:val="20"/>
          <w:color w:val="auto"/>
        </w:rPr>
      </w:pPr>
    </w:p>
    <w:p>
      <w:pPr>
        <w:ind w:left="1300" w:right="100" w:firstLine="648"/>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recapitalization, reclassification or change of the Common Stock (other than (x) changes solely resulting from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subdivision or combination of the Common Stock, (y) a change only in par value or from par value to no par value or no par value to par value or (z) stock splits and stock combinations that do not involve the issuance of any other series or class of securities);</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consolidation, merger, combination or binding or statutory share exchange involving the Corporation;</w:t>
      </w:r>
    </w:p>
    <w:p>
      <w:pPr>
        <w:spacing w:after="0" w:line="225" w:lineRule="exact"/>
        <w:rPr>
          <w:sz w:val="20"/>
          <w:szCs w:val="20"/>
          <w:color w:val="auto"/>
        </w:rPr>
      </w:pPr>
    </w:p>
    <w:p>
      <w:pPr>
        <w:ind w:left="1300" w:right="52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sale, lease or other transfer of all or substantially all of the assets of the Corporation and its Subsidiaries, taken as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whole, to any Person; or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other similar event,</w:t>
      </w:r>
    </w:p>
    <w:p>
      <w:pPr>
        <w:spacing w:after="0" w:line="225" w:lineRule="exact"/>
        <w:rPr>
          <w:sz w:val="20"/>
          <w:szCs w:val="20"/>
          <w:color w:val="auto"/>
        </w:rPr>
      </w:pPr>
    </w:p>
    <w:p>
      <w:pPr>
        <w:ind w:left="660" w:right="60"/>
        <w:spacing w:after="0" w:line="268" w:lineRule="auto"/>
        <w:rPr>
          <w:sz w:val="20"/>
          <w:szCs w:val="20"/>
          <w:color w:val="auto"/>
        </w:rPr>
      </w:pPr>
      <w:r>
        <w:rPr>
          <w:rFonts w:ascii="Times New Roman" w:cs="Times New Roman" w:eastAsia="Times New Roman" w:hAnsi="Times New Roman"/>
          <w:sz w:val="17"/>
          <w:szCs w:val="17"/>
          <w:color w:val="auto"/>
        </w:rPr>
        <w:t>in each case, as a result of which, the Common Stock is converted into, or is exchanged for, or represents solely the right to receive, other securities, cash or other property, or any combination of the foregoing (a “</w:t>
      </w:r>
      <w:r>
        <w:rPr>
          <w:rFonts w:ascii="Times New Roman" w:cs="Times New Roman" w:eastAsia="Times New Roman" w:hAnsi="Times New Roman"/>
          <w:sz w:val="17"/>
          <w:szCs w:val="17"/>
          <w:b w:val="1"/>
          <w:bCs w:val="1"/>
          <w:color w:val="auto"/>
        </w:rPr>
        <w:t>Reorganization Event</w:t>
      </w:r>
      <w:r>
        <w:rPr>
          <w:rFonts w:ascii="Times New Roman" w:cs="Times New Roman" w:eastAsia="Times New Roman" w:hAnsi="Times New Roman"/>
          <w:sz w:val="17"/>
          <w:szCs w:val="17"/>
          <w:color w:val="auto"/>
        </w:rPr>
        <w:t>”), then following any such Reorganization Event, each share of Series A Convertible Preferred Stock shall remain outstanding and be convertible into the number, kind and amount of securities, cash or other property which a Holder would have received in such Reorganization Event had such Holder converted its shares of Series A Convertible Preferred Stock into the applicable number of shares of Common Stock immediately prior to the effective date of the Reorganization Event using the Conversion Price applicable immediately prior to the effective date of such Reorganization Event (the “</w:t>
      </w:r>
      <w:r>
        <w:rPr>
          <w:rFonts w:ascii="Times New Roman" w:cs="Times New Roman" w:eastAsia="Times New Roman" w:hAnsi="Times New Roman"/>
          <w:sz w:val="17"/>
          <w:szCs w:val="17"/>
          <w:b w:val="1"/>
          <w:bCs w:val="1"/>
          <w:color w:val="auto"/>
        </w:rPr>
        <w:t>Reference</w:t>
      </w:r>
    </w:p>
    <w:p>
      <w:pPr>
        <w:spacing w:after="0" w:line="5" w:lineRule="exact"/>
        <w:rPr>
          <w:sz w:val="20"/>
          <w:szCs w:val="20"/>
          <w:color w:val="auto"/>
        </w:rPr>
      </w:pPr>
    </w:p>
    <w:p>
      <w:pPr>
        <w:ind w:left="660"/>
        <w:spacing w:after="0" w:line="249" w:lineRule="auto"/>
        <w:rPr>
          <w:sz w:val="20"/>
          <w:szCs w:val="20"/>
          <w:color w:val="auto"/>
        </w:rPr>
      </w:pP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and, in such case, appropriate adjustment shall be made in the application of the provisions set forth in this</w:t>
      </w:r>
      <w:r>
        <w:rPr>
          <w:rFonts w:ascii="Times New Roman" w:cs="Times New Roman" w:eastAsia="Times New Roman" w:hAnsi="Times New Roman"/>
          <w:sz w:val="18"/>
          <w:szCs w:val="18"/>
          <w:b w:val="1"/>
          <w:bCs w:val="1"/>
          <w:color w:val="auto"/>
        </w:rPr>
        <w:t xml:space="preserve"> Section </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8"/>
          <w:szCs w:val="18"/>
          <w:b w:val="1"/>
          <w:bCs w:val="1"/>
          <w:color w:val="auto"/>
        </w:rPr>
        <w:t xml:space="preserve">7.7 </w:t>
      </w:r>
      <w:r>
        <w:rPr>
          <w:rFonts w:ascii="Times New Roman" w:cs="Times New Roman" w:eastAsia="Times New Roman" w:hAnsi="Times New Roman"/>
          <w:sz w:val="18"/>
          <w:szCs w:val="18"/>
          <w:color w:val="auto"/>
        </w:rPr>
        <w:t>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rights and interests thereafter of the Holders, to the end that the provisions set forth in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8"/>
          <w:szCs w:val="18"/>
          <w:b w:val="1"/>
          <w:bCs w:val="1"/>
          <w:color w:val="auto"/>
        </w:rPr>
        <w:t>7.7</w:t>
      </w:r>
      <w:r>
        <w:rPr>
          <w:rFonts w:ascii="Times New Roman" w:cs="Times New Roman" w:eastAsia="Times New Roman" w:hAnsi="Times New Roman"/>
          <w:sz w:val="18"/>
          <w:szCs w:val="18"/>
          <w:color w:val="auto"/>
        </w:rPr>
        <w:t xml:space="preserve"> (including provisions with respect to changes in and other adjustments of the Conversion Price, to the extent the Reference Property consists of property other than cash and the Holders do not participate, on an as-converted basis, in applicable events with respect thereto) and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shall thereafter be applicable in relation to any shares of stock or other property thereafter deliverable upon the conversion of the Series A Convertible Preferred Stock. The Corporation (or any successor thereto) shall, no later than the Business Day after the effective date of such Reorganization Event, provide written notice to the Holders of such occurrence of such event and of the kind and amount of the cash, securities or other property that each share of</w:t>
      </w:r>
    </w:p>
    <w:p>
      <w:pPr>
        <w:spacing w:after="0" w:line="4" w:lineRule="exact"/>
        <w:rPr>
          <w:sz w:val="20"/>
          <w:szCs w:val="20"/>
          <w:color w:val="auto"/>
        </w:rPr>
      </w:pPr>
    </w:p>
    <w:p>
      <w:pPr>
        <w:ind w:left="660" w:right="100"/>
        <w:spacing w:after="0" w:line="260" w:lineRule="auto"/>
        <w:rPr>
          <w:sz w:val="20"/>
          <w:szCs w:val="20"/>
          <w:color w:val="auto"/>
        </w:rPr>
      </w:pPr>
      <w:r>
        <w:rPr>
          <w:rFonts w:ascii="Times New Roman" w:cs="Times New Roman" w:eastAsia="Times New Roman" w:hAnsi="Times New Roman"/>
          <w:sz w:val="17"/>
          <w:szCs w:val="17"/>
          <w:color w:val="auto"/>
        </w:rPr>
        <w:t xml:space="preserve">Series A Convertible Preferred Stock will be convertible into under this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17"/>
          <w:szCs w:val="17"/>
          <w:b w:val="1"/>
          <w:bCs w:val="1"/>
          <w:color w:val="auto"/>
        </w:rPr>
        <w:t>7.7(f)</w:t>
      </w:r>
      <w:r>
        <w:rPr>
          <w:rFonts w:ascii="Times New Roman" w:cs="Times New Roman" w:eastAsia="Times New Roman" w:hAnsi="Times New Roman"/>
          <w:sz w:val="17"/>
          <w:szCs w:val="17"/>
          <w:color w:val="auto"/>
        </w:rPr>
        <w:t xml:space="preserve">. Failure to deliver such notice shall not affect the operation of this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17"/>
          <w:szCs w:val="17"/>
          <w:b w:val="1"/>
          <w:bCs w:val="1"/>
          <w:color w:val="auto"/>
        </w:rPr>
        <w:t>7.7(f)</w:t>
      </w:r>
      <w:r>
        <w:rPr>
          <w:rFonts w:ascii="Times New Roman" w:cs="Times New Roman" w:eastAsia="Times New Roman" w:hAnsi="Times New Roman"/>
          <w:sz w:val="17"/>
          <w:szCs w:val="17"/>
          <w:color w:val="auto"/>
        </w:rPr>
        <w:t>. The Corporation shall not enter into any agreement for a transaction constituting a Reorganization Event unless (i) such agreement provides for, or does not interfere with or prevent (as applicable), conversion of the Series A Convertible Preferred Stock in a manner</w:t>
      </w:r>
    </w:p>
    <w:p>
      <w:pPr>
        <w:ind w:left="660" w:right="100"/>
        <w:spacing w:after="0" w:line="252" w:lineRule="auto"/>
        <w:rPr>
          <w:sz w:val="20"/>
          <w:szCs w:val="20"/>
          <w:color w:val="auto"/>
        </w:rPr>
      </w:pPr>
      <w:r>
        <w:rPr>
          <w:rFonts w:ascii="Times New Roman" w:cs="Times New Roman" w:eastAsia="Times New Roman" w:hAnsi="Times New Roman"/>
          <w:sz w:val="18"/>
          <w:szCs w:val="18"/>
          <w:color w:val="auto"/>
        </w:rPr>
        <w:t xml:space="preserve">that is consistent with and gives effect to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8"/>
          <w:szCs w:val="18"/>
          <w:b w:val="1"/>
          <w:bCs w:val="1"/>
          <w:color w:val="auto"/>
        </w:rPr>
        <w:t>7.7(f)</w:t>
      </w:r>
      <w:r>
        <w:rPr>
          <w:rFonts w:ascii="Times New Roman" w:cs="Times New Roman" w:eastAsia="Times New Roman" w:hAnsi="Times New Roman"/>
          <w:sz w:val="18"/>
          <w:szCs w:val="18"/>
          <w:color w:val="auto"/>
        </w:rPr>
        <w:t xml:space="preserve"> and (ii) to the extent that the Corporation is not the surviving corporation in such Reorganization Event or will be dissolved in connection with such Reorganization Event, proper provision shall be made (as determined by the Corporation in good faith) in the agreements governing such Reorganization Event for the conversion of the Series A Convertible Preferred Stock into the Reference Property and the assumption by such Person of the obligations of the Corporation under this Certificate of Designations.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Reorganization Event causes the Common Stock to be converted into, or exchanged for, the right to receive more than a single type of consideration (determined based in part upon any form of stockholder election), then for the purposes of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.7(f)</w:t>
      </w:r>
      <w:r>
        <w:rPr>
          <w:rFonts w:ascii="Times New Roman" w:cs="Times New Roman" w:eastAsia="Times New Roman" w:hAnsi="Times New Roman"/>
          <w:sz w:val="18"/>
          <w:szCs w:val="18"/>
          <w:color w:val="auto"/>
        </w:rPr>
        <w:t>, the Reference Property into which the Series A Convertible Preferred Stock shall be convertible shall be deemed to be the weighted average of the types and amounts of consideration per share actually received by holders of Common Stock. The Corporation shall notify holders and the Transfer Agent of the weighted average as soon as practicable after such determination is made.</w:t>
      </w:r>
    </w:p>
    <w:p>
      <w:pPr>
        <w:spacing w:after="0" w:line="183" w:lineRule="exact"/>
        <w:rPr>
          <w:sz w:val="20"/>
          <w:szCs w:val="20"/>
          <w:color w:val="auto"/>
        </w:rPr>
      </w:pPr>
    </w:p>
    <w:p>
      <w:pPr>
        <w:ind w:right="120" w:firstLine="1296"/>
        <w:spacing w:after="0" w:line="273" w:lineRule="auto"/>
        <w:rPr>
          <w:sz w:val="20"/>
          <w:szCs w:val="20"/>
          <w:color w:val="auto"/>
        </w:rPr>
      </w:pPr>
      <w:r>
        <w:rPr>
          <w:rFonts w:ascii="Times New Roman" w:cs="Times New Roman" w:eastAsia="Times New Roman" w:hAnsi="Times New Roman"/>
          <w:sz w:val="17"/>
          <w:szCs w:val="17"/>
          <w:color w:val="010000"/>
        </w:rPr>
        <w:t>(g)            </w:t>
      </w:r>
      <w:r>
        <w:rPr>
          <w:rFonts w:ascii="Times New Roman" w:cs="Times New Roman" w:eastAsia="Times New Roman" w:hAnsi="Times New Roman"/>
          <w:sz w:val="17"/>
          <w:szCs w:val="17"/>
          <w:u w:val="single" w:color="auto"/>
          <w:color w:val="000000"/>
        </w:rPr>
        <w:t>Stockholder Rights Plans</w:t>
      </w:r>
      <w:r>
        <w:rPr>
          <w:rFonts w:ascii="Times New Roman" w:cs="Times New Roman" w:eastAsia="Times New Roman" w:hAnsi="Times New Roman"/>
          <w:sz w:val="17"/>
          <w:szCs w:val="17"/>
          <w:color w:val="000000"/>
        </w:rPr>
        <w:t>. If the Corporation has a stockholder rights plan in effect upon conversion of the Series A Convertible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Preferred Stock, each share of Common Stock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Series A Convertible Preferred Stock, the rights have separated from the shares of Common Stock in accordance with the provisions of the applicable stockholder rights plan, the Conversion Price shall be adjusted at the time of separation as if the Corporation distributed to all or substantially all holders of the Common Stock Distributed Property as provided in </w:t>
      </w:r>
      <w:r>
        <w:rPr>
          <w:rFonts w:ascii="Times New Roman" w:cs="Times New Roman" w:eastAsia="Times New Roman" w:hAnsi="Times New Roman"/>
          <w:sz w:val="17"/>
          <w:szCs w:val="17"/>
          <w:b w:val="1"/>
          <w:bCs w:val="1"/>
          <w:color w:val="000000"/>
        </w:rPr>
        <w:t>‎Section ‎7.7(c)</w:t>
      </w:r>
      <w:r>
        <w:rPr>
          <w:rFonts w:ascii="Times New Roman" w:cs="Times New Roman" w:eastAsia="Times New Roman" w:hAnsi="Times New Roman"/>
          <w:sz w:val="17"/>
          <w:szCs w:val="17"/>
          <w:color w:val="000000"/>
        </w:rPr>
        <w:t>, subject to readjustment in the event of the expiration, termination or redemption of such rights.</w:t>
      </w:r>
    </w:p>
    <w:p>
      <w:pPr>
        <w:spacing w:after="0" w:line="167"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u w:val="single" w:color="auto"/>
          <w:color w:val="000000"/>
        </w:rPr>
        <w:t>Participating Dividends</w:t>
      </w:r>
      <w:r>
        <w:rPr>
          <w:rFonts w:ascii="Times New Roman" w:cs="Times New Roman" w:eastAsia="Times New Roman" w:hAnsi="Times New Roman"/>
          <w:sz w:val="18"/>
          <w:szCs w:val="18"/>
          <w:color w:val="000000"/>
        </w:rPr>
        <w:t>. Without limitation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Section 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.4</w:t>
      </w:r>
      <w:r>
        <w:rPr>
          <w:rFonts w:ascii="Times New Roman" w:cs="Times New Roman" w:eastAsia="Times New Roman" w:hAnsi="Times New Roman"/>
          <w:sz w:val="18"/>
          <w:szCs w:val="18"/>
          <w:color w:val="000000"/>
        </w:rPr>
        <w:t>, in the event the Corporation shall make or issue, or, if earlier, fix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Record Date for the determination of holders of Common Stock entitled to receive, a dividend or distribution of cash or property (other than Common Stock) the Corporation shall simultaneously declare and pay a dividend in cash or such other property on the Series A Convertible Preferred Stock (each, a “</w:t>
      </w:r>
      <w:r>
        <w:rPr>
          <w:rFonts w:ascii="Times New Roman" w:cs="Times New Roman" w:eastAsia="Times New Roman" w:hAnsi="Times New Roman"/>
          <w:sz w:val="18"/>
          <w:szCs w:val="18"/>
          <w:b w:val="1"/>
          <w:bCs w:val="1"/>
          <w:color w:val="000000"/>
        </w:rPr>
        <w:t>Participating Dividend</w:t>
      </w:r>
      <w:r>
        <w:rPr>
          <w:rFonts w:ascii="Times New Roman" w:cs="Times New Roman" w:eastAsia="Times New Roman" w:hAnsi="Times New Roman"/>
          <w:sz w:val="18"/>
          <w:szCs w:val="18"/>
          <w:color w:val="000000"/>
        </w:rPr>
        <w:t xml:space="preserve">”) on a pro rata basis with the Common Stock determined on an as-converted basis assuming all Series A Convertible Preferred Stock then outstanding had been converted pursuant to </w:t>
      </w:r>
      <w:r>
        <w:rPr>
          <w:rFonts w:ascii="Times New Roman" w:cs="Times New Roman" w:eastAsia="Times New Roman" w:hAnsi="Times New Roman"/>
          <w:sz w:val="18"/>
          <w:szCs w:val="18"/>
          <w:b w:val="1"/>
          <w:bCs w:val="1"/>
          <w:color w:val="000000"/>
        </w:rPr>
        <w:t>Section 7‎</w:t>
      </w:r>
      <w:r>
        <w:rPr>
          <w:rFonts w:ascii="Times New Roman" w:cs="Times New Roman" w:eastAsia="Times New Roman" w:hAnsi="Times New Roman"/>
          <w:sz w:val="18"/>
          <w:szCs w:val="18"/>
          <w:color w:val="000000"/>
        </w:rPr>
        <w:t xml:space="preserve"> (without regard to the limitations on convertibility set forth in the first sentence of </w:t>
      </w:r>
      <w:r>
        <w:rPr>
          <w:rFonts w:ascii="Times New Roman" w:cs="Times New Roman" w:eastAsia="Times New Roman" w:hAnsi="Times New Roman"/>
          <w:sz w:val="18"/>
          <w:szCs w:val="18"/>
          <w:b w:val="1"/>
          <w:bCs w:val="1"/>
          <w:color w:val="000000"/>
        </w:rPr>
        <w:t>Section 7.1</w:t>
      </w:r>
      <w:r>
        <w:rPr>
          <w:rFonts w:ascii="Times New Roman" w:cs="Times New Roman" w:eastAsia="Times New Roman" w:hAnsi="Times New Roman"/>
          <w:sz w:val="18"/>
          <w:szCs w:val="18"/>
          <w:color w:val="000000"/>
        </w:rPr>
        <w:t>, but subject to the other limitations set forth therein, including</w:t>
      </w:r>
      <w:r>
        <w:rPr>
          <w:rFonts w:ascii="Times New Roman" w:cs="Times New Roman" w:eastAsia="Times New Roman" w:hAnsi="Times New Roman"/>
          <w:sz w:val="18"/>
          <w:szCs w:val="18"/>
          <w:b w:val="1"/>
          <w:bCs w:val="1"/>
          <w:color w:val="000000"/>
        </w:rPr>
        <w:t xml:space="preserve"> Section 7.4(d)</w:t>
      </w:r>
      <w:r>
        <w:rPr>
          <w:rFonts w:ascii="Times New Roman" w:cs="Times New Roman" w:eastAsia="Times New Roman" w:hAnsi="Times New Roman"/>
          <w:sz w:val="18"/>
          <w:szCs w:val="18"/>
          <w:color w:val="000000"/>
        </w:rPr>
        <w:t>) as of immediately prior to the Record Date of the applicable</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color w:val="000000"/>
        </w:rPr>
        <w:t>dividend (or if no Record Date is fixed, the date as of which the record holders of Common Stock entitled to such dividends are to be determined).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34" w:name="page35"/>
    <w:bookmarkEnd w:id="34"/>
    <w:p>
      <w:pPr>
        <w:ind w:right="40" w:firstLine="1296"/>
        <w:spacing w:after="0" w:line="26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Rounding; Par Value</w:t>
      </w:r>
      <w:r>
        <w:rPr>
          <w:rFonts w:ascii="Times New Roman" w:cs="Times New Roman" w:eastAsia="Times New Roman" w:hAnsi="Times New Roman"/>
          <w:sz w:val="18"/>
          <w:szCs w:val="18"/>
          <w:color w:val="000000"/>
        </w:rPr>
        <w:t>. All calculations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Section 7‎</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 made to the nearest 1/10,000th of a cent or to the nearest 1/10,000th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a share, as the case may be (with 5/100,000ths rounded upward). No adjustment in the Conversion Price shall reduce the Conversion Price below the then par value of the Common Stock.</w:t>
      </w:r>
    </w:p>
    <w:p>
      <w:pPr>
        <w:spacing w:after="0" w:line="175"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u w:val="single" w:color="auto"/>
          <w:color w:val="000000"/>
        </w:rPr>
        <w:t>Adjustment Deferral</w:t>
      </w:r>
      <w:r>
        <w:rPr>
          <w:rFonts w:ascii="Times New Roman" w:cs="Times New Roman" w:eastAsia="Times New Roman" w:hAnsi="Times New Roman"/>
          <w:sz w:val="18"/>
          <w:szCs w:val="18"/>
          <w:color w:val="000000"/>
        </w:rPr>
        <w:t>. If an adjustment to the Conversion Price otherwise required by this Certificate of Designations would result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a change of less than one percent (1%) to the Conversion Price, then the Corporation may, at its election, defer such adjustment, except that all such deferred adjustments must be given effect immediately upon the earliest of the following: (1) when all such deferred adjustments would result in a change of at least one percent (1%) to the Conversion Price; (2) the Conversion Date of any share of Series A Convertible Preferred Stock; (3) the effective date of any Fundamental Change; (4) the date of any Redemption Notice; (5) the date of any Mandatory Conversion Notice; and (6) the occurrence of any vote of the stockholders of the Corporation.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u w:val="single" w:color="auto"/>
          <w:color w:val="000000"/>
        </w:rPr>
        <w:t>Certificate as to Adjustment</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1300" w:right="80" w:firstLine="648"/>
        <w:spacing w:after="0" w:line="261"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Promptly following any adjustment of the Conversion Price, the Corporation shall furnish to each Holder at the address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specified for such Holder in the books and records of the Corporation (or at such other address as may be provided to the Corporation in writing by such Holder, which may be an electronic mail address) a certificate of an officer of the Corporation setting forth in reasonable detail such adjustment and the facts upon which it is based and certifying the calculation thereof.</w:t>
      </w:r>
    </w:p>
    <w:p>
      <w:pPr>
        <w:spacing w:after="0" w:line="180" w:lineRule="exact"/>
        <w:rPr>
          <w:sz w:val="20"/>
          <w:szCs w:val="20"/>
          <w:color w:val="auto"/>
        </w:rPr>
      </w:pPr>
    </w:p>
    <w:p>
      <w:pPr>
        <w:ind w:left="1300" w:right="120" w:firstLine="648"/>
        <w:spacing w:after="0" w:line="258"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As promptly as reasonably practicable following the receipt by the Corporation of a written request by any Holder, but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event not later than thirty (30) days thereafter, the Corporation shall furnish to such Holder a certificate of an officer of the Corporation certifying the Conversion Price then in effect and the number of Conversion Shares or the amount, if any, of other shares of stock, securities or assets then issuable to such Holder upon conversion of the shares of Series A Convertible Preferred Stock held by such Holder.</w:t>
      </w:r>
    </w:p>
    <w:p>
      <w:pPr>
        <w:spacing w:after="0" w:line="183"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u w:val="single" w:color="auto"/>
          <w:color w:val="000000"/>
        </w:rPr>
        <w:t>Notices</w:t>
      </w:r>
      <w:r>
        <w:rPr>
          <w:rFonts w:ascii="Times New Roman" w:cs="Times New Roman" w:eastAsia="Times New Roman" w:hAnsi="Times New Roman"/>
          <w:sz w:val="18"/>
          <w:szCs w:val="18"/>
          <w:color w:val="000000"/>
        </w:rPr>
        <w:t>. In the event that the Corporation shall take a record of the holders of its Common Stock (or other Capital Stock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securities at the time issuable upon conversion of the Series A Convertible Preferred Stock) 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then, unless the Corporation has previously publicly announced such information (including through filing such information with the SEC), the Corporation shall send or cause to be sent to each at the address specified for such Holder in the books and records of the Corporation (or at such other address as may be provided to the Corporation in writing by such Holder, which may be an electronic mail address) at least ten (10) calendar days prior to the applicable record date, the record date for such dividend, distribution, meeting or consent or other right or action, and a description of such dividend, distribution or other right or action to be taken at such meeting or by written consent.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ind w:firstLine="1296"/>
        <w:spacing w:after="0" w:line="268" w:lineRule="auto"/>
        <w:rPr>
          <w:sz w:val="20"/>
          <w:szCs w:val="20"/>
          <w:color w:val="auto"/>
        </w:rPr>
      </w:pPr>
      <w:r>
        <w:rPr>
          <w:rFonts w:ascii="Times New Roman" w:cs="Times New Roman" w:eastAsia="Times New Roman" w:hAnsi="Times New Roman"/>
          <w:sz w:val="18"/>
          <w:szCs w:val="18"/>
          <w:color w:val="010000"/>
        </w:rPr>
        <w:t>(m)            </w:t>
      </w:r>
      <w:r>
        <w:rPr>
          <w:rFonts w:ascii="Times New Roman" w:cs="Times New Roman" w:eastAsia="Times New Roman" w:hAnsi="Times New Roman"/>
          <w:sz w:val="18"/>
          <w:szCs w:val="18"/>
          <w:u w:val="single" w:color="auto"/>
          <w:color w:val="000000"/>
        </w:rPr>
        <w:t>Non-Circumvention</w:t>
      </w:r>
      <w:r>
        <w:rPr>
          <w:rFonts w:ascii="Times New Roman" w:cs="Times New Roman" w:eastAsia="Times New Roman" w:hAnsi="Times New Roman"/>
          <w:sz w:val="18"/>
          <w:szCs w:val="18"/>
          <w:color w:val="000000"/>
        </w:rPr>
        <w:t>. For the avoidance of doubt, the adjustments provided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Section 7</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.7</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may not result in the Holders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exceeding the Beneficial Ownership Limitation or, until such time as the Requisite Stockholder Approval has been obtained, the Conversion Share Cap per share of Series A Convertible Preferred Stock.</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Mandatory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Mandatory Conversion Event</w:t>
      </w:r>
      <w:r>
        <w:rPr>
          <w:rFonts w:ascii="Times New Roman" w:cs="Times New Roman" w:eastAsia="Times New Roman" w:hAnsi="Times New Roman"/>
          <w:sz w:val="18"/>
          <w:szCs w:val="18"/>
          <w:color w:val="auto"/>
        </w:rPr>
        <w:t>. On or after the third anniversary of the Initial Issue Date, if at any time (i) the Daily VWAP of the Common Stock has been at least 200% of the Conversion Price for at least twenty (20) Trading Days (whether or not consecutive) during any thirty (30) consecutive Trading Days (including the last day of such period) and (ii) the Common Stock Liquidity Conditions are satisfied, then the Corporation shall have the right (the “</w:t>
      </w:r>
      <w:r>
        <w:rPr>
          <w:rFonts w:ascii="Times New Roman" w:cs="Times New Roman" w:eastAsia="Times New Roman" w:hAnsi="Times New Roman"/>
          <w:sz w:val="18"/>
          <w:szCs w:val="18"/>
          <w:b w:val="1"/>
          <w:bCs w:val="1"/>
          <w:color w:val="auto"/>
        </w:rPr>
        <w:t>Mandatory Conversion Right</w:t>
      </w:r>
      <w:r>
        <w:rPr>
          <w:rFonts w:ascii="Times New Roman" w:cs="Times New Roman" w:eastAsia="Times New Roman" w:hAnsi="Times New Roman"/>
          <w:sz w:val="18"/>
          <w:szCs w:val="18"/>
          <w:color w:val="auto"/>
        </w:rPr>
        <w:t xml:space="preserve">”), exercisable at its election, to cause all or any portion of the outstanding shares of Series A Convertible Preferred Stock to convert into Common Stock on the 10th Business Day following the delivery of the Mandatory Conversion Notice, at the effective applicable Conversion Price on such 10th Business Day in accordance with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(such conversion, a “</w:t>
      </w:r>
      <w:r>
        <w:rPr>
          <w:rFonts w:ascii="Times New Roman" w:cs="Times New Roman" w:eastAsia="Times New Roman" w:hAnsi="Times New Roman"/>
          <w:sz w:val="18"/>
          <w:szCs w:val="18"/>
          <w:b w:val="1"/>
          <w:bCs w:val="1"/>
          <w:color w:val="auto"/>
        </w:rPr>
        <w:t>Mandatory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shall pay an additional amount per share of Series A Convertible Preferred Stock (payable in cash, shares of Common Stock valued based on the Relevant Price (with the number of shares of Common Stock rounded up to the nearest whole share of Common Stock) or a combination thereof, at the Corporation’s election) equal to the greater of (x) the difference between (i) the Minimum Consideration as of the Relevant Date and (ii) the value (based on the Relevant Price) of the shares of Common Stock to be delivered upon such Mandatory Conversion without regard to this proviso and (y) zero.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6" w:name="page37"/>
    <w:bookmarkEnd w:id="36"/>
    <w:p>
      <w:pPr>
        <w:ind w:right="20" w:firstLine="1296"/>
        <w:spacing w:after="0" w:line="251" w:lineRule="auto"/>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Procedural Requirements</w:t>
      </w:r>
      <w:r>
        <w:rPr>
          <w:rFonts w:ascii="Times New Roman" w:cs="Times New Roman" w:eastAsia="Times New Roman" w:hAnsi="Times New Roman"/>
          <w:sz w:val="18"/>
          <w:szCs w:val="18"/>
          <w:color w:val="auto"/>
        </w:rPr>
        <w:t xml:space="preserve">. If the Corporation elects to exercise the Mandatory Conversion Right, all Holders of the Series A Convertible Preferred Stock subject to such Mandatory Conversion shall be sent written notice of the Corporation’s exercise of the Mandatory Conversion Right, the Mandatory Conversion Time, the calculation of any additional amount payable pursuant to the proviso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and the proportion of such additional amount to be paid in cash and the proportion to be paid in shares of Common Stock and the place designated for Mandatory Conversion of such shares of Series A Convertible Preferred Stock pursuant to this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 xml:space="preserve"> (such notice, the “</w:t>
      </w:r>
      <w:r>
        <w:rPr>
          <w:rFonts w:ascii="Times New Roman" w:cs="Times New Roman" w:eastAsia="Times New Roman" w:hAnsi="Times New Roman"/>
          <w:sz w:val="18"/>
          <w:szCs w:val="18"/>
          <w:b w:val="1"/>
          <w:bCs w:val="1"/>
          <w:color w:val="auto"/>
        </w:rPr>
        <w:t>Mandatory Conversion Notice</w:t>
      </w:r>
      <w:r>
        <w:rPr>
          <w:rFonts w:ascii="Times New Roman" w:cs="Times New Roman" w:eastAsia="Times New Roman" w:hAnsi="Times New Roman"/>
          <w:sz w:val="18"/>
          <w:szCs w:val="18"/>
          <w:color w:val="auto"/>
        </w:rPr>
        <w:t>”) (including to or through DTC and the Transfer Agent, if applicable). The Corporation shall send such notice setting forth the details and time for such conversion (the time of such conversion, the “</w:t>
      </w:r>
      <w:r>
        <w:rPr>
          <w:rFonts w:ascii="Times New Roman" w:cs="Times New Roman" w:eastAsia="Times New Roman" w:hAnsi="Times New Roman"/>
          <w:sz w:val="18"/>
          <w:szCs w:val="18"/>
          <w:b w:val="1"/>
          <w:bCs w:val="1"/>
          <w:color w:val="auto"/>
        </w:rPr>
        <w:t>Mandatory Conversion Time</w:t>
      </w:r>
      <w:r>
        <w:rPr>
          <w:rFonts w:ascii="Times New Roman" w:cs="Times New Roman" w:eastAsia="Times New Roman" w:hAnsi="Times New Roman"/>
          <w:sz w:val="18"/>
          <w:szCs w:val="18"/>
          <w:color w:val="auto"/>
        </w:rPr>
        <w:t xml:space="preserve">”, and the date of which shall constitute a Conversion Date in respect of the Mandatory Conversion) within fifteen (15) Business Days following the completion of the applicable thirty (30) Trading Day period referred to in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Prior to the Mandatory Conversion Time specified in the Mandatory Conversion Notice, each Holder shall surrender its certificate or certificates (if any) for all such shares (or, if such Holder alleges that any such certificate has been lost, stolen or destroyed, a lost certificate affidavit and bond of indemnity, if requested, in each case reasonably satisfactory to the Corporation) to the Corporation at the place designated in such notice (or comply with the applicable delivery procedures of the Transfer Agent and DTC, if applicable). If so required by the Corporation, certificates surrendered for conversion shall be endorsed or accompanied by written instrument or instruments of transfer, in form reasonably satisfactory to the Corporation, duly executed by the Holder or such Holder’s attorney duly authorized in writing. All rights with respect to the shares of Series A Convertible Preferred Stock converted pursuant to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including the rights to receive notices and vote (other than as a holder of Common Stock), will terminate at the Mandatory Conversion Time (notwithstanding the failure of the Holder or Holders thereof to surrender the certificates at or prior to such time or comply with the applicable procedures of the Transfer Agent and DTC), except only the rights of the Holders thereof, upon surrender of their certificate or certificates (or lost certificate affidavit) therefor or compliance with the applicable procedures of the Transfer Agent and DTC, as applicable, to receive the items provided for in the next sentence of this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As soon as practicable after the Mandatory Conversion Time but no later than the Share Delivery Date, the Corporation shall deliver, or cause to be delivered (in certificated form or through the facilities of the Transfer Agent or DTC, as applicable), to the Holder, or to its nominees, the number of full shares of Common Stock being acquired upon the conversion of the Series A Convertible Preferred Stock pursuant to this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 xml:space="preserve"> based on the Accrued Value as of such date as determined in accordance with this Certificate of Designations, together with any additional amount payable in cash or shares of Common Stock pursuant to the proviso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if the Corporation elects to deliver shares of its Common Stock in satisfaction of any additional amount payable pursuant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subject to the listing rules of any stock exchange on which the Common Stock may then be listed, the Corporation will use commercially reasonable efforts to deliver to the relevant Holder such Common Stock by the Share Delivery Date but shall not be in breach of its obligation to deliver such Common Stock for any purposes hereunder until such time as the minimum notice required under such listing rules following determination of the number of shares deliverable shall have lapsed. Such converted Series A Convertible Preferred Stock shall be retired and cancelled and may not be reissued as shares of such series, and the Corporation may thereafter take such appropriate action (without the need for stockholder action) as may be necessary to reduce the authorized number of shares of Series A Convertible Preferred Stock accordingly and restore such shares to the status of authorized but unissued shares of Preferred Stock.</w:t>
      </w:r>
    </w:p>
    <w:p>
      <w:pPr>
        <w:spacing w:after="0" w:line="202" w:lineRule="exact"/>
        <w:rPr>
          <w:sz w:val="20"/>
          <w:szCs w:val="20"/>
          <w:color w:val="auto"/>
        </w:rPr>
      </w:pPr>
    </w:p>
    <w:p>
      <w:pPr>
        <w:ind w:right="240" w:firstLine="1296"/>
        <w:spacing w:after="0" w:line="261"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Partial Mandatory Conversion</w:t>
      </w:r>
      <w:r>
        <w:rPr>
          <w:rFonts w:ascii="Times New Roman" w:cs="Times New Roman" w:eastAsia="Times New Roman" w:hAnsi="Times New Roman"/>
          <w:sz w:val="18"/>
          <w:szCs w:val="18"/>
          <w:color w:val="auto"/>
        </w:rPr>
        <w:t>. In the event that the Mandatory Conversion Right is exercised with respect to shares of Series A Convertible Preferred Stock representing less than all the shares of Series A Convertible Preferred Stock outstanding at such time, the shares to be converted shall be converted by the Corporation or the Transfer Agent on a pro rata basis based on the then-outstanding shares of Series A Convertible Preferred Stock or, if applicable, in accordance with the applicable procedures of DTC.</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Fundamental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7"/>
          <w:szCs w:val="17"/>
          <w:color w:val="auto"/>
        </w:rPr>
        <w:t>9.1          </w:t>
      </w:r>
      <w:r>
        <w:rPr>
          <w:rFonts w:ascii="Times New Roman" w:cs="Times New Roman" w:eastAsia="Times New Roman" w:hAnsi="Times New Roman"/>
          <w:sz w:val="17"/>
          <w:szCs w:val="17"/>
          <w:u w:val="single" w:color="auto"/>
          <w:color w:val="auto"/>
        </w:rPr>
        <w:t>  Offer to Repurchase</w:t>
      </w:r>
      <w:r>
        <w:rPr>
          <w:rFonts w:ascii="Times New Roman" w:cs="Times New Roman" w:eastAsia="Times New Roman" w:hAnsi="Times New Roman"/>
          <w:sz w:val="17"/>
          <w:szCs w:val="17"/>
          <w:color w:val="auto"/>
        </w:rPr>
        <w:t>. In connection with any Fundamental Change, the Corporation shall make an offer to repurchase, at the option and election of the holder thereof, each share of Series A Convertible Preferred Stock then-outstanding (the “</w:t>
      </w:r>
      <w:r>
        <w:rPr>
          <w:rFonts w:ascii="Times New Roman" w:cs="Times New Roman" w:eastAsia="Times New Roman" w:hAnsi="Times New Roman"/>
          <w:sz w:val="17"/>
          <w:szCs w:val="17"/>
          <w:b w:val="1"/>
          <w:bCs w:val="1"/>
          <w:color w:val="auto"/>
        </w:rPr>
        <w:t>Fundamental Change Repurchase Offer</w:t>
      </w:r>
      <w:r>
        <w:rPr>
          <w:rFonts w:ascii="Times New Roman" w:cs="Times New Roman" w:eastAsia="Times New Roman" w:hAnsi="Times New Roman"/>
          <w:sz w:val="17"/>
          <w:szCs w:val="17"/>
          <w:color w:val="auto"/>
        </w:rPr>
        <w:t>”) at a purchase price per Share (such amount being the “</w:t>
      </w:r>
      <w:r>
        <w:rPr>
          <w:rFonts w:ascii="Times New Roman" w:cs="Times New Roman" w:eastAsia="Times New Roman" w:hAnsi="Times New Roman"/>
          <w:sz w:val="17"/>
          <w:szCs w:val="17"/>
          <w:b w:val="1"/>
          <w:bCs w:val="1"/>
          <w:color w:val="auto"/>
        </w:rPr>
        <w:t>Fundamental Change Repurchase Price</w:t>
      </w:r>
      <w:r>
        <w:rPr>
          <w:rFonts w:ascii="Times New Roman" w:cs="Times New Roman" w:eastAsia="Times New Roman" w:hAnsi="Times New Roman"/>
          <w:sz w:val="17"/>
          <w:szCs w:val="17"/>
          <w:color w:val="auto"/>
        </w:rPr>
        <w:t xml:space="preserve">”) equal to the greater of (x) the Minimum Consideration as of the Fundamental Change Repurchase Date and (y) an amount equal to the value a Holder would have received if they had converted a Share into shares of Common Stock on the Business Day immediately before the Fundamental Change Repurchase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Fundamental Change Repurchase Price may be paid in cash, shares of Common Stock (or other securities to be received by a holder of Common Stock in such Fundamental Change) valued based on the Relevant Price (with the number of shares of Common Stock rounded up to the nearest whole share of Common Stock) or a combination thereof, at the Corporation’s election;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the Corporation may not elect to deliver shares of its Common Stock (or other securities to be received by a holder of Common Stock in such Fundamental Change) in partial or full satisfaction of the Fundamental Change Repurchase Price, as the case may be, if the Common Stock Liquidity Conditions are not satisfied (determined, in the case of other securities, by replacing references therein to “Common Stock” with “such securities”)). The Fundamental Change Repurchase Offer must be made in the Fundamental Change Notice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delivered pursuant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b w:val="1"/>
          <w:bCs w:val="1"/>
          <w:color w:val="auto"/>
        </w:rPr>
        <w:t>9.2</w:t>
      </w:r>
      <w:r>
        <w:rPr>
          <w:rFonts w:ascii="Times New Roman" w:cs="Times New Roman" w:eastAsia="Times New Roman" w:hAnsi="Times New Roman"/>
          <w:sz w:val="18"/>
          <w:szCs w:val="18"/>
          <w:color w:val="auto"/>
        </w:rPr>
        <w:t xml:space="preserve"> and shall become irrevocable from the date thereof.</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ind w:left="640"/>
        <w:spacing w:after="0"/>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Notice of Repurchase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20" w:firstLine="648"/>
        <w:spacing w:after="0" w:line="26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Corporation shall provide notice of any repurchases offered by the Corporation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Section 9.1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delivering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applicable Holder (including notice to or through DTC, if applicable) a written notice in accordance with </w:t>
      </w:r>
      <w:r>
        <w:rPr>
          <w:rFonts w:ascii="Times New Roman" w:cs="Times New Roman" w:eastAsia="Times New Roman" w:hAnsi="Times New Roman"/>
          <w:sz w:val="18"/>
          <w:szCs w:val="18"/>
          <w:b w:val="1"/>
          <w:bCs w:val="1"/>
          <w:color w:val="000000"/>
        </w:rPr>
        <w:t>Section 9.2(b)</w:t>
      </w:r>
      <w:r>
        <w:rPr>
          <w:rFonts w:ascii="Times New Roman" w:cs="Times New Roman" w:eastAsia="Times New Roman" w:hAnsi="Times New Roman"/>
          <w:sz w:val="18"/>
          <w:szCs w:val="18"/>
          <w:color w:val="000000"/>
        </w:rPr>
        <w:t xml:space="preserve"> (the “</w:t>
      </w:r>
      <w:r>
        <w:rPr>
          <w:rFonts w:ascii="Times New Roman" w:cs="Times New Roman" w:eastAsia="Times New Roman" w:hAnsi="Times New Roman"/>
          <w:sz w:val="18"/>
          <w:szCs w:val="18"/>
          <w:b w:val="1"/>
          <w:bCs w:val="1"/>
          <w:color w:val="000000"/>
        </w:rPr>
        <w:t>Fundamental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000000"/>
        </w:rPr>
        <w:t>Change Notice</w:t>
      </w:r>
      <w:r>
        <w:rPr>
          <w:rFonts w:ascii="Times New Roman" w:cs="Times New Roman" w:eastAsia="Times New Roman" w:hAnsi="Times New Roman"/>
          <w:sz w:val="18"/>
          <w:szCs w:val="18"/>
          <w:color w:val="000000"/>
        </w:rPr>
        <w:t>”).</w:t>
      </w:r>
    </w:p>
    <w:p>
      <w:pPr>
        <w:spacing w:after="0" w:line="17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The Fundamental Change Notice shall specify (i) the time and place of repurchase and the applicable Fundamental Change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Repurchase Price for the Series A Convertible Preferred Stock (or the method of determination therefor, and an illustrative calculation of such amount as if the date of the Fundamental Change Notice were the Relevant Date), (ii) the Holder’s Conversion Rights pursuant to </w:t>
      </w:r>
      <w:r>
        <w:rPr>
          <w:rFonts w:ascii="Times New Roman" w:cs="Times New Roman" w:eastAsia="Times New Roman" w:hAnsi="Times New Roman"/>
          <w:sz w:val="17"/>
          <w:szCs w:val="17"/>
          <w:b w:val="1"/>
          <w:bCs w:val="1"/>
          <w:color w:val="000000"/>
        </w:rPr>
        <w:t>Section 7</w:t>
      </w:r>
      <w:r>
        <w:rPr>
          <w:rFonts w:ascii="Times New Roman" w:cs="Times New Roman" w:eastAsia="Times New Roman" w:hAnsi="Times New Roman"/>
          <w:sz w:val="17"/>
          <w:szCs w:val="17"/>
          <w:color w:val="000000"/>
        </w:rPr>
        <w:t xml:space="preserve"> hereof, and (iii) the proportion of the Fundamental Change Repurchase Price the Company proposes to be paid in cash and the proportion to be paid in shares of Common Stock, and shall be delivered to each Holder at the address for such Holder last shown on the records of the Transfer Agent therefor (or such other address provided in writing by such Holder, which may be an electronic mail address), on or before the thirtieth (30th) calendar day prior to the effective date of a Fundamental Change (or if later, and subject to this </w:t>
      </w:r>
      <w:r>
        <w:rPr>
          <w:rFonts w:ascii="Times New Roman" w:cs="Times New Roman" w:eastAsia="Times New Roman" w:hAnsi="Times New Roman"/>
          <w:sz w:val="17"/>
          <w:szCs w:val="17"/>
          <w:b w:val="1"/>
          <w:bCs w:val="1"/>
          <w:color w:val="000000"/>
        </w:rPr>
        <w:t>Section 9</w:t>
      </w:r>
      <w:r>
        <w:rPr>
          <w:rFonts w:ascii="Times New Roman" w:cs="Times New Roman" w:eastAsia="Times New Roman" w:hAnsi="Times New Roman"/>
          <w:sz w:val="17"/>
          <w:szCs w:val="17"/>
          <w:color w:val="000000"/>
        </w:rPr>
        <w:t>, promptly after the Corporation discovers a Fundamental Change may occur). Promptly after the close of trading on the second Trading Day prior to the Fundamental Change Repurchase Date, the Company will deliver to the Holders a notice setting forth (x) the calculation of the Fundamental Change Repurchase Price and (y) the proportion of the Fundamental Change Repurchase Price the Company to be paid in cash and the proportion to be paid in shares of Common Stock, which may only be changed from the proposed proportions set forth in the Fundamental Change Notice if there is a material difference between the Fundamental Change Repurchase Price and the illustrative calculation of the Fundamental Change Repurchase Price set forth in the Fundamental Change Notice. The “</w:t>
      </w:r>
      <w:r>
        <w:rPr>
          <w:rFonts w:ascii="Times New Roman" w:cs="Times New Roman" w:eastAsia="Times New Roman" w:hAnsi="Times New Roman"/>
          <w:sz w:val="17"/>
          <w:szCs w:val="17"/>
          <w:b w:val="1"/>
          <w:bCs w:val="1"/>
          <w:color w:val="000000"/>
        </w:rPr>
        <w:t>Fundamental Change Repurchase Date</w:t>
      </w:r>
      <w:r>
        <w:rPr>
          <w:rFonts w:ascii="Times New Roman" w:cs="Times New Roman" w:eastAsia="Times New Roman" w:hAnsi="Times New Roman"/>
          <w:sz w:val="17"/>
          <w:szCs w:val="17"/>
          <w:color w:val="000000"/>
        </w:rPr>
        <w:t>” shall occur on the date of consummation of the</w:t>
      </w:r>
    </w:p>
    <w:p>
      <w:pPr>
        <w:spacing w:after="0" w:line="10"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Fundamental Change or, solely in the case of the Corporation discovering a Fundamental Change may occur following the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prior to the effective date thereof, if such notice is received by the holders of Series A Preferred Stock less than fifteen (15) Business Days prior to the consummation of such Fundamental Change, within fifteen (15) Business Days after the consummation of such Fundamental Change (or, if later in the case of a Fundamental Change described in clause (a) of the definition thereof, within fifteen (15) Business Days after the date on which the Corporation shall discover the occurrence of such Fundamental Change).</w:t>
      </w: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38" w:name="page39"/>
    <w:bookmarkEnd w:id="38"/>
    <w:p>
      <w:pPr>
        <w:ind w:firstLine="1296"/>
        <w:spacing w:after="0" w:line="252" w:lineRule="auto"/>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u w:val="single" w:color="auto"/>
          <w:color w:val="auto"/>
        </w:rPr>
        <w:t>  Payment of Fundamental Change Repurchase Price</w:t>
      </w:r>
      <w:r>
        <w:rPr>
          <w:rFonts w:ascii="Times New Roman" w:cs="Times New Roman" w:eastAsia="Times New Roman" w:hAnsi="Times New Roman"/>
          <w:sz w:val="18"/>
          <w:szCs w:val="18"/>
          <w:color w:val="auto"/>
        </w:rPr>
        <w:t xml:space="preserve">. If the funds of the Corporation legally available for the Fundamental Change Repurchase Offer by the Corporation pursuant to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on any Fundamental Change Repurchase Date are insufficient to repurchase all shares of the Series A Convertible Preferred Stock being repurchased by the Corporation on such date, those funds which are legally available will be used first to pay the cash portion of the Fundamental Change Repurchase Price, on a pro rata basis, to the Holders thereof based on the number of shares of Series A Convertible Preferred Stock then held, for the maximum possible number of shares of the Series A Convertible Preferred Stock being repurchased in accordance with the aggregate repurchase proceeds payable with respect to the shares of Series A Convertible Preferred Stock to be repurchased. At any time thereafter when additional funds of the Corporation or its acquirer, as applicable, become legally available for the repurchase of the Series A Convertible Preferred Stock, such funds will be used to redeem the balance of the shares of Series A Convertible Preferred Stock which the Corporation was theretofore obligated to repurchase as provided in the immediately preceding sentence. If the Corporation elects to deliver shares of its Common Stock (or other securities) in full or partial satisfaction of the Fundamental Change Repurchase Price pursuant to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subject to the listing rules of any stock exchange on which the Common Stock (or such other securities) may then be listed, it will use commercially reasonable efforts to deliver to the relevant Holder such Common Stock (or other securities) within two Business Days of the Fundamental Change Repurchase Date but shall not be in breach of its obligation to deliver such Common Stock (or other securities) for any purposes hereunder until such time as the minimum notice required under such listing rules following determination of the number of shares (or other securities) deliverable shall have lapsed. Any shares of Series A Convertible Preferred Stock the Fundamental Change Repurchase Price for which is not satisfied as of the Fundamental Change Repurchase Date as a result of the circumstances described in this </w:t>
      </w:r>
      <w:r>
        <w:rPr>
          <w:rFonts w:ascii="Times New Roman" w:cs="Times New Roman" w:eastAsia="Times New Roman" w:hAnsi="Times New Roman"/>
          <w:sz w:val="18"/>
          <w:szCs w:val="18"/>
          <w:b w:val="1"/>
          <w:bCs w:val="1"/>
          <w:color w:val="auto"/>
        </w:rPr>
        <w:t>Section 9.3</w:t>
      </w:r>
      <w:r>
        <w:rPr>
          <w:rFonts w:ascii="Times New Roman" w:cs="Times New Roman" w:eastAsia="Times New Roman" w:hAnsi="Times New Roman"/>
          <w:sz w:val="18"/>
          <w:szCs w:val="18"/>
          <w:color w:val="auto"/>
        </w:rPr>
        <w:t xml:space="preserve"> shall remain outstanding until such shares shall have been repurchased and the Fundamental Change Repurchase Price therefor, as applicable, shall have been paid or set aside for payment in full (and dividends shall continue to accrue on any such shares of Series A Preferred Stock that remain outstanding as set forth in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9.4          </w:t>
      </w:r>
      <w:r>
        <w:rPr>
          <w:rFonts w:ascii="Times New Roman" w:cs="Times New Roman" w:eastAsia="Times New Roman" w:hAnsi="Times New Roman"/>
          <w:sz w:val="18"/>
          <w:szCs w:val="18"/>
          <w:u w:val="single" w:color="auto"/>
          <w:color w:val="auto"/>
        </w:rPr>
        <w:t>  Rights Terminated</w:t>
      </w:r>
      <w:r>
        <w:rPr>
          <w:rFonts w:ascii="Times New Roman" w:cs="Times New Roman" w:eastAsia="Times New Roman" w:hAnsi="Times New Roman"/>
          <w:sz w:val="18"/>
          <w:szCs w:val="18"/>
          <w:color w:val="auto"/>
        </w:rPr>
        <w:t xml:space="preserve">. Upon (a) surrender of the certificate or certificates representing the shares of Series A Convertible Preferred Stock being repurchased (or surrender of such shares in compliance with the procedures established by the Transfer Agent and DTC, if applicable)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and delivery of the Fundamental Change Repurchase Price therefor or (b) irrevocable deposit in trust by the Corporation for Holders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of an amount in cash and, if applicable a number of shares of Common Stock (or other securities) comprising the applicable Fundamental Change Repurchase Price for the shares of Series A Convertible Preferred Stock being repurchased on any Fundamental Change Repurchase Date, each Holder will cease to have any rights as a stockholder of the Corporation by reason of the ownership of such repurchased shares of Series A Convertible Preferred Stock (except for the right to receive the Fundamental Change Repurchase Price therefor upon the surrender of the certificate or certificates representing the repurchased shares or compliance with the procedures established by the Transfer Agent and DTC, if applicable, if such shares have not been so surrendered), and such repurchased shares of Series A Convertible Preferred Stock will not from and after the date of payment in full of the Fundamental Change Repurchase Price therefor be deemed to be outstanding.</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9" w:name="page40"/>
    <w:bookmarkEnd w:id="39"/>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9.5          </w:t>
      </w:r>
      <w:r>
        <w:rPr>
          <w:rFonts w:ascii="Times New Roman" w:cs="Times New Roman" w:eastAsia="Times New Roman" w:hAnsi="Times New Roman"/>
          <w:sz w:val="18"/>
          <w:szCs w:val="18"/>
          <w:u w:val="single" w:color="auto"/>
          <w:color w:val="auto"/>
        </w:rPr>
        <w:t>  Withdrawal Right</w:t>
      </w:r>
      <w:r>
        <w:rPr>
          <w:rFonts w:ascii="Times New Roman" w:cs="Times New Roman" w:eastAsia="Times New Roman" w:hAnsi="Times New Roman"/>
          <w:sz w:val="18"/>
          <w:szCs w:val="18"/>
          <w:color w:val="auto"/>
        </w:rPr>
        <w:t xml:space="preserve">. Each Holder shall retain the right to (a) convert shares of Series A Convertible Preferred Stock to be repurchased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at any time on or prior to the Fundamental Change Repurchase Date or (b) withdraw a tender of such shares in the Fundamental Change Repurchase Offer on or prior to the close of business on the Business Day immediately preceding Fundamental Change Repurchase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where a Holder exercises its rights under (a) or (b) above, the applicable shares of Series A Convertible Preferred Stock of such Holder shall not be repurchased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00" w:firstLine="1296"/>
        <w:spacing w:after="0" w:line="272" w:lineRule="auto"/>
        <w:rPr>
          <w:sz w:val="20"/>
          <w:szCs w:val="20"/>
          <w:color w:val="auto"/>
        </w:rPr>
      </w:pPr>
      <w:r>
        <w:rPr>
          <w:rFonts w:ascii="Times New Roman" w:cs="Times New Roman" w:eastAsia="Times New Roman" w:hAnsi="Times New Roman"/>
          <w:sz w:val="17"/>
          <w:szCs w:val="17"/>
          <w:color w:val="auto"/>
        </w:rPr>
        <w:t>9.6          </w:t>
      </w:r>
      <w:r>
        <w:rPr>
          <w:rFonts w:ascii="Times New Roman" w:cs="Times New Roman" w:eastAsia="Times New Roman" w:hAnsi="Times New Roman"/>
          <w:sz w:val="17"/>
          <w:szCs w:val="17"/>
          <w:u w:val="single" w:color="auto"/>
          <w:color w:val="auto"/>
        </w:rPr>
        <w:t>  No Requirement to Conduct an Offer to Repurchase Shares if the Fundamental Change Results in the Series A Convertible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Preferred Stock Becoming Convertible into an Amount of Cash Exceeding the Fundamental Change Repurchase Price</w:t>
      </w:r>
      <w:r>
        <w:rPr>
          <w:rFonts w:ascii="Times New Roman" w:cs="Times New Roman" w:eastAsia="Times New Roman" w:hAnsi="Times New Roman"/>
          <w:sz w:val="17"/>
          <w:szCs w:val="17"/>
          <w:color w:val="auto"/>
        </w:rPr>
        <w:t>. Notwithstanding anything to the</w:t>
      </w:r>
    </w:p>
    <w:p>
      <w:pPr>
        <w:spacing w:after="0" w:line="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 xml:space="preserve">contrary in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the Corporation will not be required to send a Fundamental Change Notice pursuant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b w:val="1"/>
          <w:bCs w:val="1"/>
          <w:color w:val="auto"/>
        </w:rPr>
        <w:t>Section 9.2(a)</w:t>
      </w:r>
      <w:r>
        <w:rPr>
          <w:rFonts w:ascii="Times New Roman" w:cs="Times New Roman" w:eastAsia="Times New Roman" w:hAnsi="Times New Roman"/>
          <w:sz w:val="18"/>
          <w:szCs w:val="18"/>
          <w:color w:val="auto"/>
        </w:rPr>
        <w:t xml:space="preserve">, or offer to repurchase or repurchase any Shares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in connection with a Reorganization Event that constitutes a Fundamental Change pursuant to </w:t>
      </w:r>
      <w:r>
        <w:rPr>
          <w:rFonts w:ascii="Times New Roman" w:cs="Times New Roman" w:eastAsia="Times New Roman" w:hAnsi="Times New Roman"/>
          <w:sz w:val="18"/>
          <w:szCs w:val="18"/>
          <w:b w:val="1"/>
          <w:bCs w:val="1"/>
          <w:color w:val="auto"/>
        </w:rPr>
        <w:t>clause (B)</w:t>
      </w:r>
    </w:p>
    <w:p>
      <w:pPr>
        <w:ind w:right="140" w:firstLine="8"/>
        <w:spacing w:after="0" w:line="253" w:lineRule="auto"/>
        <w:tabs>
          <w:tab w:leader="none" w:pos="26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of the definition thereof (regardless of whether such Reorganization Event also constitutes a Fundamental Change pursuant to any other clause of such definition), if (i) the Reference Property of such Reorganization Event consists entirely of cash in U.S. dollars; (ii) immediately after such Fundamental Change, the shares of Series A Convertible Preferred Stock become convertible, pursuant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into consideration that consists solely of U.S. dollars in an amount per Share that equals or exceeds the Fundamental Change Repurchase Price per Share; and (iii) the Corporation timely sends the notice relating to such Fundamental Change required pursuant to the first paragraph of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and includes, in such notice, a statement that the Corporation is relying on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b w:val="1"/>
          <w:bCs w:val="1"/>
          <w:color w:val="auto"/>
        </w:rPr>
        <w:t>Section 9.6</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9.7          </w:t>
      </w:r>
      <w:r>
        <w:rPr>
          <w:rFonts w:ascii="Times New Roman" w:cs="Times New Roman" w:eastAsia="Times New Roman" w:hAnsi="Times New Roman"/>
          <w:sz w:val="18"/>
          <w:szCs w:val="18"/>
          <w:u w:val="single" w:color="auto"/>
          <w:color w:val="auto"/>
        </w:rPr>
        <w:t>  Treatment of Existing Credit Agreement</w:t>
      </w:r>
      <w:r>
        <w:rPr>
          <w:rFonts w:ascii="Times New Roman" w:cs="Times New Roman" w:eastAsia="Times New Roman" w:hAnsi="Times New Roman"/>
          <w:sz w:val="18"/>
          <w:szCs w:val="18"/>
          <w:color w:val="auto"/>
        </w:rPr>
        <w:t xml:space="preserve">. Notwithstanding anything in this Certificate of Designations to the contrary but subject to the terms set forth herein, the Corporation shall not pay, and shall not be required to pay, any Fundamental Change Repurchase Price unless either (i) the Obligations (as defined in the Existing Credit Agreement) under the Existing Credit Agreement (or equivalent term under any replacement thereof or similar facility) are fully satisfied prior to or simultaneously with such payment of the Fundamental Change Repurchase Price or (ii) any event of default or covenant breach under the Existing Credit Agreement (or any replacement thereof or similar facility) related to the occurrence of such Fundamental Change and resultant payment obligations hereunder has been duly waived pursuant to the terms of such Existing Credit Agreement (or any replacement thereof or similar facility). If the funds of the Corporation that may be paid pursuant to the Fundamental Change Repurchase Offer by the Corporation are limited pursuant to this </w:t>
      </w:r>
      <w:r>
        <w:rPr>
          <w:rFonts w:ascii="Times New Roman" w:cs="Times New Roman" w:eastAsia="Times New Roman" w:hAnsi="Times New Roman"/>
          <w:sz w:val="18"/>
          <w:szCs w:val="18"/>
          <w:b w:val="1"/>
          <w:bCs w:val="1"/>
          <w:color w:val="auto"/>
        </w:rPr>
        <w:t>Section 9.7</w:t>
      </w:r>
      <w:r>
        <w:rPr>
          <w:rFonts w:ascii="Times New Roman" w:cs="Times New Roman" w:eastAsia="Times New Roman" w:hAnsi="Times New Roman"/>
          <w:sz w:val="18"/>
          <w:szCs w:val="18"/>
          <w:color w:val="auto"/>
        </w:rPr>
        <w:t xml:space="preserve">, on any Fundamental Change Repurchase Date, those funds which are otherwise available will be used first to pay the cash portion of the Fundamental Change Repurchase Price, on a pro rata basis, to the Holders thereof based on the number of shares of Series A Convertible Preferred Stock then held, for the maximum possible number of shares of the Series A Convertible Preferred Stock being repurchased in accordance with the aggregate repurchase proceeds payable with respect to the shares of Series A Convertible Preferred Stock to be repurchased. At any time thereafter when and to the extent that the Existing Credit Agreement (or any replacement thereof or similar facility) permits or does not prevent such payment or delivery, such funds will be used to repurchase the balance of the shares of Series A Convertible Preferred Stock which the Corporation was theretofore obligated to repurchase but for this </w:t>
      </w:r>
      <w:r>
        <w:rPr>
          <w:rFonts w:ascii="Times New Roman" w:cs="Times New Roman" w:eastAsia="Times New Roman" w:hAnsi="Times New Roman"/>
          <w:sz w:val="18"/>
          <w:szCs w:val="18"/>
          <w:b w:val="1"/>
          <w:bCs w:val="1"/>
          <w:color w:val="auto"/>
        </w:rPr>
        <w:t>Section 9.7</w:t>
      </w:r>
      <w:r>
        <w:rPr>
          <w:rFonts w:ascii="Times New Roman" w:cs="Times New Roman" w:eastAsia="Times New Roman" w:hAnsi="Times New Roman"/>
          <w:sz w:val="18"/>
          <w:szCs w:val="18"/>
          <w:color w:val="auto"/>
        </w:rPr>
        <w:t xml:space="preserve">. Any shares of Series A Convertible Preferred Stock the Fundamental Change Repurchase Price for which is not satisfied as of the Fundamental Change Repurchase Date as a result of the circumstances described in this </w:t>
      </w:r>
      <w:r>
        <w:rPr>
          <w:rFonts w:ascii="Times New Roman" w:cs="Times New Roman" w:eastAsia="Times New Roman" w:hAnsi="Times New Roman"/>
          <w:sz w:val="18"/>
          <w:szCs w:val="18"/>
          <w:b w:val="1"/>
          <w:bCs w:val="1"/>
          <w:color w:val="auto"/>
        </w:rPr>
        <w:t>Section 9.7</w:t>
      </w:r>
      <w:r>
        <w:rPr>
          <w:rFonts w:ascii="Times New Roman" w:cs="Times New Roman" w:eastAsia="Times New Roman" w:hAnsi="Times New Roman"/>
          <w:sz w:val="18"/>
          <w:szCs w:val="18"/>
          <w:color w:val="auto"/>
        </w:rPr>
        <w:t xml:space="preserve"> shall remain outstanding until such shares shall have been repurchased and the Fundamental Change Repurchase Price therefor, as applicable, shall have been paid or set aside for payment in full (and dividends shall continue to accrue on any such shares of Series A Preferred Stock that remain outstanding as set forth in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Optional Redemption.</w:t>
      </w:r>
    </w:p>
    <w:p>
      <w:pPr>
        <w:spacing w:after="0" w:line="225"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Right to Redeem</w:t>
      </w:r>
      <w:r>
        <w:rPr>
          <w:rFonts w:ascii="Times New Roman" w:cs="Times New Roman" w:eastAsia="Times New Roman" w:hAnsi="Times New Roman"/>
          <w:sz w:val="18"/>
          <w:szCs w:val="18"/>
          <w:color w:val="auto"/>
        </w:rPr>
        <w:t>. On or after the fifth anniversary of the Initial Issue Date, the Corporation may redeem all or any portion of the Series A Convertible Preferred Stock (any such redemption, an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at a redemption price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per share equal to the greater of (x) the Minimum Consideration as of the Relevant Date and (y) an amount equal to the value (calculated based on the Relevant Price) of the number of shares of Common Stock issuable upon conversion at the Conversion Price as of such Redemption Date, which Redemption Price may be paid in cash, shares of Common Stock valued based on the Relevant Price (with the number of shares of Common Stock rounded up to the nearest whole share of Common Stock) or a combination thereof, at the Corporation’s 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may not pay any portion of such Redemption Price in shares of Common Stock if the Common Stock Liquidity Conditions are not satisfied. Any such Optional Redemption in part shall be for a whole number of shares of Series A Convertible Preferred Stock. Prior to any exercise of its Optional Redemption right, the Board shall have determined in good faith that there shall be no applicable legal or contractual restrictions on its ability to pay the Redemption Price on the Redemption Date.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Redemption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In case the Corporation exercises its Optional Redemption right to redeem all or, as the case may be, any part of the Series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Convertible Preferred Stock pursuant to </w:t>
      </w:r>
      <w:r>
        <w:rPr>
          <w:rFonts w:ascii="Times New Roman" w:cs="Times New Roman" w:eastAsia="Times New Roman" w:hAnsi="Times New Roman"/>
          <w:sz w:val="18"/>
          <w:szCs w:val="18"/>
          <w:b w:val="1"/>
          <w:bCs w:val="1"/>
          <w:color w:val="000000"/>
        </w:rPr>
        <w:t>Section 10‎.1</w:t>
      </w:r>
      <w:r>
        <w:rPr>
          <w:rFonts w:ascii="Times New Roman" w:cs="Times New Roman" w:eastAsia="Times New Roman" w:hAnsi="Times New Roman"/>
          <w:sz w:val="18"/>
          <w:szCs w:val="18"/>
          <w:color w:val="000000"/>
        </w:rPr>
        <w:t>, it shall fix a date for redemption (each, a “</w:t>
      </w:r>
      <w:r>
        <w:rPr>
          <w:rFonts w:ascii="Times New Roman" w:cs="Times New Roman" w:eastAsia="Times New Roman" w:hAnsi="Times New Roman"/>
          <w:sz w:val="18"/>
          <w:szCs w:val="18"/>
          <w:b w:val="1"/>
          <w:bCs w:val="1"/>
          <w:color w:val="000000"/>
        </w:rPr>
        <w:t>Redemption Date</w:t>
      </w:r>
      <w:r>
        <w:rPr>
          <w:rFonts w:ascii="Times New Roman" w:cs="Times New Roman" w:eastAsia="Times New Roman" w:hAnsi="Times New Roman"/>
          <w:sz w:val="18"/>
          <w:szCs w:val="18"/>
          <w:color w:val="000000"/>
        </w:rPr>
        <w:t>”) and it shall deliver a notice of such Optional Redemption (a “</w:t>
      </w:r>
      <w:r>
        <w:rPr>
          <w:rFonts w:ascii="Times New Roman" w:cs="Times New Roman" w:eastAsia="Times New Roman" w:hAnsi="Times New Roman"/>
          <w:sz w:val="18"/>
          <w:szCs w:val="18"/>
          <w:b w:val="1"/>
          <w:bCs w:val="1"/>
          <w:color w:val="000000"/>
        </w:rPr>
        <w:t>Redemption Notice</w:t>
      </w:r>
      <w:r>
        <w:rPr>
          <w:rFonts w:ascii="Times New Roman" w:cs="Times New Roman" w:eastAsia="Times New Roman" w:hAnsi="Times New Roman"/>
          <w:sz w:val="18"/>
          <w:szCs w:val="18"/>
          <w:color w:val="000000"/>
        </w:rPr>
        <w:t>”) not less than 10 nor more than 60 Business Days prior to the Redemption Date to each applicable Holder (including notice to or through DTC, if applicable). The Redemption Date must be a Business Day.</w:t>
      </w:r>
    </w:p>
    <w:p>
      <w:pPr>
        <w:spacing w:after="0" w:line="180"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Redemption Notice shall specify (i) the time and place of redemption and the applicable Redemption Price for the Series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Convertible Preferred Stock (or the method of determination therefor), (ii) the Holder’s Conversion Rights pursuant to </w:t>
      </w:r>
      <w:r>
        <w:rPr>
          <w:rFonts w:ascii="Times New Roman" w:cs="Times New Roman" w:eastAsia="Times New Roman" w:hAnsi="Times New Roman"/>
          <w:sz w:val="18"/>
          <w:szCs w:val="18"/>
          <w:b w:val="1"/>
          <w:bCs w:val="1"/>
          <w:color w:val="000000"/>
        </w:rPr>
        <w:t>Section 7‎</w:t>
      </w:r>
      <w:r>
        <w:rPr>
          <w:rFonts w:ascii="Times New Roman" w:cs="Times New Roman" w:eastAsia="Times New Roman" w:hAnsi="Times New Roman"/>
          <w:sz w:val="18"/>
          <w:szCs w:val="18"/>
          <w:color w:val="000000"/>
        </w:rPr>
        <w:t xml:space="preserve"> hereof, (iii) the calculation of the Redemption Price, (iv) the proportion of the Redemption Price to be paid in cash and the proportion to be paid in shares of Common Stock and</w:t>
      </w:r>
    </w:p>
    <w:p>
      <w:pPr>
        <w:spacing w:after="0" w:line="1" w:lineRule="exact"/>
        <w:rPr>
          <w:sz w:val="20"/>
          <w:szCs w:val="20"/>
          <w:color w:val="auto"/>
        </w:rPr>
      </w:pPr>
    </w:p>
    <w:p>
      <w:pPr>
        <w:ind w:right="380" w:firstLine="8"/>
        <w:spacing w:after="0" w:line="260" w:lineRule="auto"/>
        <w:tabs>
          <w:tab w:leader="none" w:pos="3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the Series A Convertible Preferred Stock is to be redeemed in part only, the number of shares of Series A Convertible Preferred Stock to be redeemed, and shall be delivered to each Holder in accordance with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 Redemption Notice shall be irrevocable.</w:t>
      </w:r>
    </w:p>
    <w:p>
      <w:pPr>
        <w:spacing w:after="0" w:line="221" w:lineRule="exact"/>
        <w:rPr>
          <w:sz w:val="20"/>
          <w:szCs w:val="20"/>
          <w:color w:val="auto"/>
        </w:rPr>
      </w:pPr>
    </w:p>
    <w:p>
      <w:pPr>
        <w:ind w:right="20" w:firstLine="1296"/>
        <w:spacing w:after="0" w:line="259"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fewer than all of the outstanding shares of Series A Convertible Preferred Stock are to be redeemed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Section 10.1</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Transfer Agent shall select the shares of Series A Convertible Preferred Stock to be redeemed (which such number shall be a whole number) by lot, on a pro rata basis or by another method the Transfer Agent considers to be fair and appropriate (or as required by the procedures of DTC, if applicable). If any Series A Convertible Preferred Stock selected for partial redemption is submitted for conversion in part after such selection, the shares of Series A Convertible Preferred Stock submitted for conversion shall be deemed (so far as may be possible) to be the portion selected for redemption.</w:t>
      </w:r>
    </w:p>
    <w:p>
      <w:pPr>
        <w:spacing w:after="0" w:line="183"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Rights Terminated</w:t>
      </w:r>
      <w:r>
        <w:rPr>
          <w:rFonts w:ascii="Times New Roman" w:cs="Times New Roman" w:eastAsia="Times New Roman" w:hAnsi="Times New Roman"/>
          <w:sz w:val="18"/>
          <w:szCs w:val="18"/>
          <w:color w:val="auto"/>
        </w:rPr>
        <w:t xml:space="preserve">. On the applicable Redemption Date, upon delivery of (or irrevocable deposit in trust by the Corporation for Holders of shares being redeemed pursuant to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on such Redemption Date of) an amount in cash and, if applicable, a number of shares of Common Stock (or other securities) comprising the applicable Redemption Price for the shares of Series A Convertible Preferred Stock being redeemed on such Redemption Date, each Holder will cease to have any rights as a stockholder of the Corporation by reason of the ownership of such redeemed shares of Series A Convertible Preferred Stock (except for the right to receive the Redemption Price therefor), and such redeemed shares of Series A Convertible Preferred Stock will not from and after the date of payment in full of the Redemption Price therefor be deemed to be outstanding. If the Corporation elects to deliver shares of its Common Stock in full or partial satisfaction of the Redemption Price pursuant to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subject to the listing rules of any stock exchange on which the Common Stock may then be listed, it will use commercially reasonable efforts to deliver to the relevant Holder such Common Stock within two Business Days of the Redemption Date but shall not be in breach of its obligation to deliver such Common Stock for any purposes hereunder until such time as the minimum notice required under such listing rules following determination of the number of shares deliverable shall have lapsed.</w:t>
      </w:r>
    </w:p>
    <w:p>
      <w:pPr>
        <w:spacing w:after="0" w:line="19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Remedies For Nonpayment</w:t>
      </w:r>
      <w:r>
        <w:rPr>
          <w:rFonts w:ascii="Times New Roman" w:cs="Times New Roman" w:eastAsia="Times New Roman" w:hAnsi="Times New Roman"/>
          <w:sz w:val="18"/>
          <w:szCs w:val="18"/>
          <w:color w:val="auto"/>
        </w:rPr>
        <w:t xml:space="preserve">. If, on any Fundamental Change Repurchase Date or Redemption Date (or, if applicable, such later date as provided in this Certificate of Designations in relation to a Fundamental Change or Optional Redemption), all of the Shares elected to be repurchased or redeemed are not repurchased or redeemed in full by the Corporation by paying the entire applicable Fundamental Change Repurchase Price or Redemption Price then, until such shares are fully repurchased or redeemed and the aggregate Fundamental Change Repurchase Price or Redemption Price is paid in full, all of the unrepurchased or unredeemed Shares shall remain outstanding and continue to have the rights, preferences and privileges expressed herein, including the accrual and accumulation of dividends thereon as provided in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Annual Dividend Rate on all of the unrepurchased or unredeemed Shares shall automatically increase by 2.00% per annum on (and effective as of) the first calendar day following the applicable Fundamental Change Repurchase Date or Redemption Date and shall continue to increase by 2.00% per annum on each anniversary thereof, up to a total Annual Dividend Rate of 15% per annum, until such time as the full Fundamental Change Repurchase Price or Redemption Price, as applicable, has been paid in full in respect of all Shares to be repurchased or redeemed;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no increase to the Annual Dividend Rate hereunder shall apply to the extent that the Corporation’s failure to pay the entire applicable Fundamental Change Repurchase Price or Redemption Price on the Fundamental Change Repurchase Date or Redemption Date (or such later date as provided in this Certificate of Designations) results from the limitations set forth in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and (y) no increase to the Annual Dividend Rate shall be payable in respect of unrepurchased or unredeemed Shares in respect of any unpaid Fundamental Change Repurchase Price pursuant to this proviso for so long as the PIF Investor and its affiliates beneficially own and have the right to vote shares of Capital Stock of the Corporation representing a majority of the voting power of all classes of Capital Stock of the Corporation.</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Payments to Holders</w:t>
      </w:r>
      <w:r>
        <w:rPr>
          <w:rFonts w:ascii="Times New Roman" w:cs="Times New Roman" w:eastAsia="Times New Roman" w:hAnsi="Times New Roman"/>
          <w:sz w:val="18"/>
          <w:szCs w:val="18"/>
          <w:color w:val="auto"/>
        </w:rPr>
        <w:t>. Any payments of cash made by the Corporation to the Holders on their shares of Series A Convertible Preferred Stock shall be payable to each such Holder by certified check or wire transfer of immediately available funds to the Holder, as determined by the Corporation at the time of such payment.</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xml:space="preserve">. Except as otherwise provided herein,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(a) to the Corporation, to its office at Lucid Group, Inc., 7373 Gateway Boulevard, Newark, CA 94560 (Attention: Legal Department, E-mail: Legal@lucidmotors.com) with a copy (which shall not constitute notice) to Davis Polk &amp; Wardwell LLP, 1600 El Camino Real, Menlo Park, CA 94025 (Attention: Emily Roberts, E-mail: emily.roberts@davispolk.com and Attention: Caitlin L. Wood, E-mail: caitlin.wood@davispolk.com) and (b) to any stockholder, at such Holder’s address at it appears in the stock records of the Corporation (which may include the records of the Transfer Agent) (or (i) in the case of Global Preferred Shares, in accordance with the applicable procedures of DTC, or (ii) at such other address for a stockholder as shall be specified in a notice given in accordance with this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Calculations</w:t>
      </w:r>
      <w:r>
        <w:rPr>
          <w:rFonts w:ascii="Times New Roman" w:cs="Times New Roman" w:eastAsia="Times New Roman" w:hAnsi="Times New Roman"/>
          <w:sz w:val="18"/>
          <w:szCs w:val="18"/>
          <w:color w:val="auto"/>
        </w:rPr>
        <w:t>. Except as otherwise provided in this Certificate of Designations, the Corporation will be responsible for making all calculations called for under this Certificate of Designations or the Series A Convertible Preferred Stock, including determinations of the Closing Price, the Daily VWAPs, the Relevant Price, the Minimum Consideration, the Accrued Value and accrued dividends on the Series A Convertible Preferred Stock, the Conversion Price (including any adjustments to the Conversion Price), any Redemption Price, the Conversion Share Cap, any Fundamental Change Repurchase Price and the Voting Cap (including any adjustments to the Minimum Price). The Corporation will make all calculations in good faith, and, absent manifest error, its calculations will be final and binding on all Holders.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3" w:name="page44"/>
    <w:bookmarkEnd w:id="43"/>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Amendment and Waiver</w:t>
      </w:r>
      <w:r>
        <w:rPr>
          <w:rFonts w:ascii="Times New Roman" w:cs="Times New Roman" w:eastAsia="Times New Roman" w:hAnsi="Times New Roman"/>
          <w:sz w:val="18"/>
          <w:szCs w:val="18"/>
          <w:color w:val="auto"/>
        </w:rPr>
        <w:t>. Any provision of this Certificate of Designations may be amended, modified or waived only by an instrument in writing executed by the Corporation and the Required Holders, and any such written amendment, modification or waiver will be binding upon the Corporation and each Holder and each transferee or successor of each Holder.</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Book-Entry Form</w:t>
      </w:r>
      <w:r>
        <w:rPr>
          <w:rFonts w:ascii="Times New Roman" w:cs="Times New Roman" w:eastAsia="Times New Roman" w:hAnsi="Times New Roman"/>
          <w:sz w:val="18"/>
          <w:szCs w:val="18"/>
          <w:color w:val="auto"/>
        </w:rPr>
        <w:t>. Shares of the Series A Convertible Preferred Stock may be issued (or reissued) in the form of one or more global certificates (“</w:t>
      </w:r>
      <w:r>
        <w:rPr>
          <w:rFonts w:ascii="Times New Roman" w:cs="Times New Roman" w:eastAsia="Times New Roman" w:hAnsi="Times New Roman"/>
          <w:sz w:val="18"/>
          <w:szCs w:val="18"/>
          <w:b w:val="1"/>
          <w:bCs w:val="1"/>
          <w:color w:val="auto"/>
        </w:rPr>
        <w:t>Global Preferred Shares</w:t>
      </w:r>
      <w:r>
        <w:rPr>
          <w:rFonts w:ascii="Times New Roman" w:cs="Times New Roman" w:eastAsia="Times New Roman" w:hAnsi="Times New Roman"/>
          <w:sz w:val="18"/>
          <w:szCs w:val="18"/>
          <w:color w:val="auto"/>
        </w:rPr>
        <w:t xml:space="preserve">”) to be deposited on behalf of one or more Holders thereof with the Transfer Agent, as custodian for DTC (or with such other custodian as DTC may direct), and registered in the name of DTC or its nominee;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beneficial interest in Series A Convertible Preferred Stock held by an affiliate of the Corporation, within the meaning of Rule 144, shall be assigned a separate CUSIP number at any time such interest is held in the form of Global Preferred Shares. The number of shares of Series A Convertible Preferred Stock represented by Global Preferred Shares may from time to time be increased or decreased by adjustments made on the records of the Transfer Agent and DTC to reflect such changes as provided for herein. Members of, or participants in, DTC shall have no rights under the terms of the shares of Series A Convertible Preferred Stock with respect to any Global Preferred Shares held on their behalf by DTC or any custodian of DTC or under such Global Preferred Shares, and DTC may be treated by the Corporation, the Transfer Agent and any agent of the Corporation or the Transfer Agent as the absolute owner of such Global Preferred Shares for all purposes whatsoever. Notwithstanding the foregoing, nothing herein shall prevent the Corporation, the Transfer Agent or any agent of the Corporation or the Transfer Agent from giving effect to any written certification, proxy or other authorization furnished by DTC or impair, as between DTC and its members and participants, the operation of customary practices of DTC governing the exercise of the rights of a holder of a beneficial interest in any Global Preferred Shares.</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Tax Treatment</w:t>
      </w:r>
      <w:r>
        <w:rPr>
          <w:rFonts w:ascii="Times New Roman" w:cs="Times New Roman" w:eastAsia="Times New Roman" w:hAnsi="Times New Roman"/>
          <w:sz w:val="18"/>
          <w:szCs w:val="18"/>
          <w:color w:val="auto"/>
        </w:rPr>
        <w:t>. The Corporation and each Holder, by its acceptance of any Shares hereunder, agree that (i) the Series A Convertible Preferred Stock is intended to be treated as stock that is not “preferred stock” within the meaning of Section 305 of the Internal Revenue Code of 1986, as amended, and applicable Treasury Regulations promulgated thereunder, and (ii) it will not take any positions or actions inconsistent with such treatment (including in tax filings) unless otherwise required following an audit in which the foregoing treatment was diligently defended.</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or provisions in this Certificate of Designations shall be held to be invalid, illegal or unenforceable as applied to any person or entity or circumstance for any reason whatsoever, then, to the fullest extent permitted by Law, the validity, legality and enforceability of such provision or provisions in any other circumstance and of the remaining provisions in this Certificate of Designations and the application of such provision or provisions to other persons or entities and circumstances shall not be in any way affected or impaired thereby and the invalid, illegal or unenforceable provision or the application thereof shall be modified in a manner that is valid, legal and enforceable and gives effect as nearly as is practicable to the intent of the invalid, illegal or unenforceable provision or the application thereof.</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firstLine="648"/>
        <w:spacing w:after="0" w:line="261"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Facts Ascertainable</w:t>
      </w:r>
      <w:r>
        <w:rPr>
          <w:rFonts w:ascii="Times New Roman" w:cs="Times New Roman" w:eastAsia="Times New Roman" w:hAnsi="Times New Roman"/>
          <w:sz w:val="18"/>
          <w:szCs w:val="18"/>
          <w:color w:val="auto"/>
        </w:rPr>
        <w:t>. When the terms of this Certificate of Designations refer to a specific agreement or other document or a decision by any body, person or entity to determine the meaning or operation of a provision hereof, the secretary of the Corporation shall maintain a copy of such agreement, document or decision at the principal executive offices of the Corporation and a copy thereof shall be provided free of charge to any stockholder who makes a request therefor.</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Certificate of Designations may be executed in any number of copies. Each signed copy will be an original, and all of them together represent the same agreement. Delivery of an executed counterpart of this Certificate of Designations by facsimile, electronically in portable document format or in any other format will be effective as delivery of a manually or electronically executed counterpart.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executed this Certificate of Designations of the Series A Convertible Preferred Stock this 28th day of March.</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Gagan Dhingra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Series A Convertible Preferred Stock Certificate of Designations]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 TO INVESTOR RIGHTS AGREEMENT</w:t>
      </w:r>
    </w:p>
    <w:p>
      <w:pPr>
        <w:spacing w:after="0" w:line="225"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This Amendment No. 3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effective as of the date of the Subscription Agreement (as defined below), is made to that certain Investor Rights Agreement, dated as of February 22, 2021, as amended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(i) Churchill Capital Corp IV, a Delaware corporation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(ii) Ayar Third Investment Company, a single shareholder limited liability company organized under the laws of the Kingdom of Saudi Arabia (“</w:t>
      </w:r>
      <w:r>
        <w:rPr>
          <w:rFonts w:ascii="Times New Roman" w:cs="Times New Roman" w:eastAsia="Times New Roman" w:hAnsi="Times New Roman"/>
          <w:sz w:val="18"/>
          <w:szCs w:val="18"/>
          <w:b w:val="1"/>
          <w:bCs w:val="1"/>
          <w:color w:val="auto"/>
        </w:rPr>
        <w:t>Ayar</w:t>
      </w:r>
      <w:r>
        <w:rPr>
          <w:rFonts w:ascii="Times New Roman" w:cs="Times New Roman" w:eastAsia="Times New Roman" w:hAnsi="Times New Roman"/>
          <w:sz w:val="18"/>
          <w:szCs w:val="18"/>
          <w:color w:val="auto"/>
        </w:rPr>
        <w:t>”); (iii) each of the Persons identified on the signature pages to the Agreement or on the signature pages to a joinder to the Agreement; and (iv) Churchill Sponsor IV LLC, a Delaware limited liability company. Unless otherwise defined herein, capitalized terms used herein shall have the meanings given to such terms in the Agreement.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WHEREAS, in connection with the Business Combination, PubCo changed its name to “Lucid Group, Inc.”</w:t>
      </w:r>
    </w:p>
    <w:p>
      <w:pPr>
        <w:spacing w:after="0" w:line="221"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WHEREAS, as of the date hereof, PubCo entered into that certain Subscription Agreement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with Ayar, and it is a condition to the issuance and sale of the shares of Series A Convertible Preferred Stock, par value $0.0001 per share (the “</w:t>
      </w:r>
      <w:r>
        <w:rPr>
          <w:rFonts w:ascii="Times New Roman" w:cs="Times New Roman" w:eastAsia="Times New Roman" w:hAnsi="Times New Roman"/>
          <w:sz w:val="18"/>
          <w:szCs w:val="18"/>
          <w:b w:val="1"/>
          <w:bCs w:val="1"/>
          <w:color w:val="auto"/>
        </w:rPr>
        <w:t>Series A Convertible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by PubCo to Ayar pursuant to the Subscription Agreement (such shares, together with the shares of Common Stock issuable upon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or redemption thereof, the “</w:t>
      </w:r>
      <w:r>
        <w:rPr>
          <w:rFonts w:ascii="Times New Roman" w:cs="Times New Roman" w:eastAsia="Times New Roman" w:hAnsi="Times New Roman"/>
          <w:sz w:val="18"/>
          <w:szCs w:val="18"/>
          <w:b w:val="1"/>
          <w:bCs w:val="1"/>
          <w:color w:val="auto"/>
        </w:rPr>
        <w:t>Third Placement Shares</w:t>
      </w:r>
      <w:r>
        <w:rPr>
          <w:rFonts w:ascii="Times New Roman" w:cs="Times New Roman" w:eastAsia="Times New Roman" w:hAnsi="Times New Roman"/>
          <w:sz w:val="18"/>
          <w:szCs w:val="18"/>
          <w:color w:val="auto"/>
        </w:rPr>
        <w:t>”) that the Agreement be amended as set forth in this Amendment;</w:t>
      </w:r>
    </w:p>
    <w:p>
      <w:pPr>
        <w:spacing w:after="0" w:line="18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WHEREAS, pursuant to Section 5.4(b) of the Agreement, the Agreement may be amended in whole or in part at any time with the express written consent of PubCo and the Holders holding in the aggregate more than fifty percent (50%) of the Registrable Securities Beneficially Owned by the Holders at such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WHEREAS, Ayar holds more than fifty percent (50%) of the Registrable Securities Beneficially Owned by the Holders as of the date hereof;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WHEREAS, Ayar and PubCo amend the Agreement as set forth in this Amendment.</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which are hereby acknowledged, all of the parties hereto mutually agree, with effect as of the date hereof, to amend the Agreement as follows: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7" w:name="page48"/>
    <w:bookmarkEnd w:id="47"/>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“Registrable Securities” in Section 1.1 of the Agreement is amended to read:</w:t>
      </w:r>
    </w:p>
    <w:p>
      <w:pPr>
        <w:spacing w:after="0" w:line="2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xml:space="preserve">” means (a) any shares of Common Stock, (b) any Warrants or any shares of Common Stock issued or issuable upon the exercise thereof, (c) any Equity Securities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Beneficially Owned by a Holder as of immediately following the Closing, and (d) with respect to Ayar only, the Placement Shares, the Second Placement Shares, and the Third Placement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 (C) such Registrable Securities have been sold to, or through, a broker, dealer or Underwriter in a public distribution or other public securities transaction or (D)(i) the Holder thereof, together with its, his or her Permitted Transferees, Beneficially Owns less than one percent (1%) of the shares of Common Stock that are outstanding at such time and (ii) such shares of Common Stock are eligible for resale without volume or manner-of-sale restrictions and without current public information pursuant to Rule 144 under the Securities Act as set forth in a written opinion letter to such effect, addressed, delivered and acceptable to PubCo’s transfer agent and the affected Holder (which opinion may assume that such Holder (and any predecessor holder of such shares of Common Stock) is not, and has not been at any time during the 90 days immediately before the date of such opinion, an Affiliate of PubCo except with respect to any control determined to be established under this Investor Rights Agreement), as reasonably determined by PubCo, upon the advice of counsel to PubCo. It is understood and agreed that, for purposes of this Investor Rights Agreement, where reference is made to Registrable Securities being listed with any securities exchange or automated quotation system, such reference shall not include the Warrants or the Series A Convertible Preferred Stock (although it shall include the shares of Common Stock issued or issuable upon the exercise or conversion thereof).</w:t>
      </w:r>
    </w:p>
    <w:p>
      <w:pPr>
        <w:spacing w:after="0" w:line="196"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section 3.17 is added at the end of Article III, which reads: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3.17. Shelf Registration of Third Placement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Section 3.1 Not Applicable</w:t>
      </w:r>
      <w:r>
        <w:rPr>
          <w:rFonts w:ascii="Times New Roman" w:cs="Times New Roman" w:eastAsia="Times New Roman" w:hAnsi="Times New Roman"/>
          <w:sz w:val="18"/>
          <w:szCs w:val="18"/>
          <w:color w:val="auto"/>
        </w:rPr>
        <w:t>. Section 3.1(a) of the Investor Rights Agreement shall not apply to the Third Placement Shares. Prior to the Third Shelf Registration Deadline (as defined below), Sections 3.1(b) through 3.1(d) and 3.2 through 3.16 of the Investor Rights Agreement shall not apply to the Third Placement Shares.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Filing</w:t>
      </w:r>
      <w:r>
        <w:rPr>
          <w:rFonts w:ascii="Times New Roman" w:cs="Times New Roman" w:eastAsia="Times New Roman" w:hAnsi="Times New Roman"/>
          <w:sz w:val="18"/>
          <w:szCs w:val="18"/>
          <w:color w:val="auto"/>
        </w:rPr>
        <w:t>. PubCo shall use its commercially reasonable efforts to file and cause to become effective under the Securities Act within six</w:t>
      </w:r>
    </w:p>
    <w:p>
      <w:pPr>
        <w:spacing w:after="0" w:line="29" w:lineRule="exact"/>
        <w:rPr>
          <w:sz w:val="20"/>
          <w:szCs w:val="20"/>
          <w:color w:val="auto"/>
        </w:rPr>
      </w:pPr>
    </w:p>
    <w:p>
      <w:pPr>
        <w:ind w:right="20" w:firstLine="8"/>
        <w:spacing w:after="0" w:line="251"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from the closing date (as defined in the Subscription Agreement) (the “</w:t>
      </w:r>
      <w:r>
        <w:rPr>
          <w:rFonts w:ascii="Times New Roman" w:cs="Times New Roman" w:eastAsia="Times New Roman" w:hAnsi="Times New Roman"/>
          <w:sz w:val="18"/>
          <w:szCs w:val="18"/>
          <w:b w:val="1"/>
          <w:bCs w:val="1"/>
          <w:color w:val="auto"/>
        </w:rPr>
        <w:t>Third Shelf Registration Deadline</w:t>
      </w:r>
      <w:r>
        <w:rPr>
          <w:rFonts w:ascii="Times New Roman" w:cs="Times New Roman" w:eastAsia="Times New Roman" w:hAnsi="Times New Roman"/>
          <w:sz w:val="18"/>
          <w:szCs w:val="18"/>
          <w:color w:val="auto"/>
        </w:rPr>
        <w:t>”) a Shelf Registration Statement (it being agreed that the Shelf Registration shall be an Automatic Shelf Registration Statement if PubCo is a Well-Known Seasoned Issuer at the time of filing), or, if permitted, an amendment or a prospectus supplement to a Shelf Registration Statement then already filed, covering the resale on a delayed or continuous basis of all Third Placement Shares then issued to and Beneficially Owned by Ayar but not yet covered by a Shelf Registration Statement. PubCo shall maintain such Shelf Registration Statement in accordance with the terms of this Investor Rights Agreement, and shall prepare and file with the SEC such amendments, including post-effective amendments, and supplements as may be necessary to keep such Shelf Registration Statement continuously effective, available for use and in compliance with the provisions of the Securities Act until such time as of which all Registrable Securities registered by such Shelf Registration Statement have been sold or cease to be Registrable Securities. PubCo shall also use its commercially reasonable efforts to file any replacement or additional Shelf Registration Statement and use commercially reasonable efforts to cause such replacement or additional Shelf Registration Statement to become effective prior to the expiration of the initial Shelf Registration Statement filed pursuant to this Section 3.17.</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8" w:name="page49"/>
    <w:bookmarkEnd w:id="48"/>
    <w:p>
      <w:pPr>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if the SEC prevents the Company from including any or all of the Registrable Securities on the Shelf Registration Statement due to limitations on the use of Rule 415 of the Securities Act for the resale of the Registrable Securities by Ayar, the Shelf Registration Statement shall register the resale of a number of shares of the Registrable Securities which is equal to the maximum number of shares as is permitted by the SEC, and, subject to the provisions of this Section 3.17(b), the Company shall continue to its use commercially reasonable efforts to register all remaining Registrable Securities as set forth in this Section 3.17(b). Notwithstanding anything herein to the contrary, if the SEC limits the Company’s ability to file, or prohibits or delays the filing of, a Shelf Registration Statement or a Subsequent Shelf Registration with respect to any or all the Registrable Securities, the Company’s compliance with such limitation, prohibition or delay solely to the extent of such limitation, prohibition or delay shall not be a breach or default by the Company under this Agreement and shall not be deemed a failure by the Company to use “commercially reasonable efforts” or “reasonable efforts” as set forth above or elsewhere in this Agreement.</w:t>
      </w:r>
    </w:p>
    <w:p>
      <w:pPr>
        <w:spacing w:after="0" w:line="186" w:lineRule="exact"/>
        <w:rPr>
          <w:sz w:val="20"/>
          <w:szCs w:val="20"/>
          <w:color w:val="auto"/>
        </w:rPr>
      </w:pPr>
    </w:p>
    <w:p>
      <w:pPr>
        <w:ind w:right="5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Sections 5.1, 5.3, 5.4, 5.5, 5.6, 5.7, 5.13 and 5.14 of the Agreement are hereby incorporated into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as modified and amended herein, all other terms and provisions of the Agreement will not be amended and will remain in full force and effect.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and delivered as of the date first above written.</w:t>
      </w:r>
    </w:p>
    <w:p>
      <w:pPr>
        <w:spacing w:after="0" w:line="2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 /s/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17145</wp:posOffset>
            </wp:positionV>
            <wp:extent cx="33432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Gagan Dhingra</w:t>
      </w:r>
    </w:p>
    <w:p>
      <w:pPr>
        <w:spacing w:after="0" w:line="23"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Interim Chief Financial Officer</w:t>
      </w:r>
    </w:p>
    <w:p>
      <w:pPr>
        <w:spacing w:after="0" w:line="2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IRA Amendment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80"/>
          </w:cols>
          <w:pgMar w:left="660" w:top="904" w:right="9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and delivered as of the date first above written.</w:t>
      </w:r>
    </w:p>
    <w:p>
      <w:pPr>
        <w:spacing w:after="0" w:line="2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AYAR THIRD INVESTMENT COMPANY</w:t>
      </w: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 /s/ Turqi A. Alnowaiser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17145</wp:posOffset>
            </wp:positionV>
            <wp:extent cx="33432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Turqi A. Alnowaiser</w:t>
      </w:r>
    </w:p>
    <w:p>
      <w:pPr>
        <w:spacing w:after="0" w:line="23"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Authorized Manager</w:t>
      </w:r>
    </w:p>
    <w:p>
      <w:pPr>
        <w:spacing w:after="0" w:line="2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i w:val="1"/>
          <w:iCs w:val="1"/>
          <w:color w:val="auto"/>
        </w:rPr>
        <w:t>[Signature Page to IRA Amendment]</w:t>
      </w: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280"/>
      </w:cols>
      <w:pgMar w:left="660" w:top="904"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lowerRoman"/>
      <w:start w:val="2"/>
    </w:lvl>
  </w:abstractNum>
  <w:abstractNum w:abstractNumId="3">
    <w:nsid w:val="79E2A9E3"/>
    <w:multiLevelType w:val="hybridMultilevel"/>
    <w:lvl w:ilvl="0">
      <w:lvlJc w:val="left"/>
      <w:lvlText w:val="X"/>
      <w:numFmt w:val="bullet"/>
      <w:start w:val="1"/>
    </w:lvl>
  </w:abstractNum>
  <w:abstractNum w:abstractNumId="4">
    <w:nsid w:val="7545E146"/>
    <w:multiLevelType w:val="hybridMultilevel"/>
    <w:lvl w:ilvl="0">
      <w:lvlJc w:val="left"/>
      <w:lvlText w:val="Y"/>
      <w:numFmt w:val="bullet"/>
      <w:start w:val="1"/>
    </w:lvl>
  </w:abstractNum>
  <w:abstractNum w:abstractNumId="5">
    <w:nsid w:val="515F007C"/>
    <w:multiLevelType w:val="hybridMultilevel"/>
    <w:lvl w:ilvl="0">
      <w:lvlJc w:val="left"/>
      <w:lvlText w:val="C"/>
      <w:numFmt w:val="bullet"/>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Roman"/>
      <w:start w:val="4"/>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13" Type="http://schemas.openxmlformats.org/officeDocument/2006/relationships/hyperlink" Target="https://www.sec.gov/Archives/edgar/data/1811210/000110465924038177/tm24961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2024-03-29T16:23:49Z</dcterms:created>
  <dcterms:modified xsi:type="dcterms:W3CDTF">2024-03-29T16:23:49Z</dcterms:modified>
</cp:coreProperties>
</file>