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p192690_4-marakby.xml.htm"/>
      <w:bookmarkStart w:id="1" w:name="ksdp192690_4marakby"/>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MARAKBY SHERIF</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LUCID GROUP,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7373 GATEWAY BOULEVARD</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NEWARK</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94560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Lucid Group, Inc.</w:t>
              </w:r>
            </w:hyperlink>
            <w:r>
              <w:rPr/>
              <w:t xml:space="preserve"> [ </w:t>
            </w:r>
            <w:r>
              <w:rPr>
                <w:rFonts w:ascii="Times;serif" w:hAnsi="Times;serif"/>
                <w:color w:val="0000FF"/>
                <w:sz w:val="24"/>
                <w:highlight w:val="white"/>
              </w:rPr>
              <w:t>LCID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04/24/2023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3"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32"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04/24/2023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5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7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48,387</w:t>
            </w:r>
            <w:r>
              <w:rPr>
                <w:rFonts w:ascii="Times;serif" w:hAnsi="Times;serif"/>
                <w:color w:val="008000"/>
                <w:position w:val="7"/>
                <w:sz w:val="16"/>
                <w:sz w:val="20"/>
                <w:highlight w:val="white"/>
              </w:rPr>
              <w:t>(1)</w:t>
            </w:r>
            <w:r>
              <w:rPr/>
              <w:t xml:space="preserve"> </w:t>
            </w:r>
          </w:p>
        </w:tc>
        <w:tc>
          <w:tcPr>
            <w:tcW w:w="45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7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48,387</w:t>
            </w:r>
          </w:p>
        </w:tc>
        <w:tc>
          <w:tcPr>
            <w:tcW w:w="100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These restricted stock units ("RSUs") will vest in equal annual installments on each of April 24, 2024, April 24, 2025 and April 24, 2026, subject to the reporting person's continued service through each applicable vesting date. The RSUs are also subject to a deferral election by the reporting person and shares will not be issued until the designated deferred settlement date.</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Jonathan Butler, as attorney-in-fact for Sherif Marakby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04/26/2023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19166" TargetMode="External"/><Relationship Id="rId4" Type="http://schemas.openxmlformats.org/officeDocument/2006/relationships/hyperlink" Target="http://www.sec.gov/cgi-bin/browse-edgar?action=getcompany&amp;CIK=000181121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585</Words>
  <CharactersWithSpaces>3691</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