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Lindenberg Frank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7373 GATEWAY BLVD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11,206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Frank</w:t>
      </w:r>
      <w:r>
        <w:rPr>
          <w:sz w:val="20"/>
          <w:szCs w:val="20"/>
          <w:color w:val="auto"/>
        </w:rPr>
        <w:tab/>
      </w:r>
      <w:r>
        <w:rPr>
          <w:rFonts w:ascii="Arial" w:cs="Arial" w:eastAsia="Arial" w:hAnsi="Arial"/>
          <w:sz w:val="15"/>
          <w:szCs w:val="15"/>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Lindenberg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27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2021-10-27T16:29:09Z</dcterms:created>
  <dcterms:modified xsi:type="dcterms:W3CDTF">2021-10-27T16:29:09Z</dcterms:modified>
</cp:coreProperties>
</file>