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Rawlinson Peter Dore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Chief Technology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1,345,532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19,581,379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restricted stock units vest over two years, with 1/3th vesting on February 21, 2026, 1/3th vesting on August 21, 2026, and 1/3th vesting on February 21, 2027.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Bruce Wang,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6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Peter Dore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Rawlinson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3374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2025-02-25T17:16:34Z</dcterms:created>
  <dcterms:modified xsi:type="dcterms:W3CDTF">2025-02-25T17:16:34Z</dcterms:modified>
</cp:coreProperties>
</file>