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Posawatz Anthony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Lucid Group,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LCID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LUCID GROUP,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10/08/2021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7373 GATEWAY BOULEVARD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14,511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24.15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38,369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sale of 14,511 shares of Class A Common Stock to Lucid Group, Inc. pursuant to a Stock Repurchase Agreement dated as of October 8, 2021 between Lucid Group, Inc. and the Reporting Person, solely to cover taxes.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Jonathan Butler,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67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Anthony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10/08/2021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Posawatz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152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89879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2021-10-08T16:53:14Z</dcterms:created>
  <dcterms:modified xsi:type="dcterms:W3CDTF">2021-10-08T16:53:14Z</dcterms:modified>
</cp:coreProperties>
</file>