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7373 Gateway Blvd.</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Newark, CA 94560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333-267147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Lucid Group, Inc. (the “</w:t>
      </w:r>
      <w:r>
        <w:rPr>
          <w:rFonts w:ascii="Arial" w:cs="Arial" w:eastAsia="Arial" w:hAnsi="Arial"/>
          <w:sz w:val="16"/>
          <w:szCs w:val="16"/>
          <w:b w:val="1"/>
          <w:bCs w:val="1"/>
          <w:color w:val="auto"/>
        </w:rPr>
        <w:t>Registrant</w:t>
      </w:r>
      <w:r>
        <w:rPr>
          <w:rFonts w:ascii="Arial" w:cs="Arial" w:eastAsia="Arial" w:hAnsi="Arial"/>
          <w:sz w:val="16"/>
          <w:szCs w:val="16"/>
          <w:color w:val="auto"/>
        </w:rPr>
        <w:t>”) hereby requests that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take appropriate action to cause the above-referenced Registration Statement on Form S-3 to become effective on September 2, 2022, at 5:30 p.m., Eastern Time, or as soon thereafter as is practicable or at such later time as the Registrant may orally request via telephone call to the staff of the Commission. The Registrant hereby authorizes Emily Roberts of Davis Polk &amp; Wardwell LLP, counsel to the Registrant, to make such request on its behalf.</w:t>
      </w:r>
    </w:p>
    <w:p>
      <w:pPr>
        <w:spacing w:after="0" w:line="155"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Emily Roberts of Davis Polk &amp; Wardwell LLP, counsel to the Registrant, at (650) 752-2085.</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ind w:left="5632"/>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632"/>
        <w:spacing w:after="0"/>
        <w:tabs>
          <w:tab w:leader="none" w:pos="6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36"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-121920</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jc w:val="both"/>
        <w:ind w:left="5632"/>
        <w:spacing w:after="0"/>
        <w:tabs>
          <w:tab w:leader="none" w:pos="6172"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52" w:right="6979" w:hanging="652"/>
        <w:spacing w:after="0" w:line="291"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Sherry House, Lucid Group, Inc. Jonathan Butler, Lucid Group, Inc.</w:t>
      </w:r>
    </w:p>
    <w:p>
      <w:pPr>
        <w:ind w:left="652"/>
        <w:spacing w:after="0"/>
        <w:rPr>
          <w:rFonts w:ascii="Arial" w:cs="Arial" w:eastAsia="Arial" w:hAnsi="Arial"/>
          <w:sz w:val="16"/>
          <w:szCs w:val="16"/>
          <w:color w:val="auto"/>
        </w:rPr>
      </w:pPr>
      <w:r>
        <w:rPr>
          <w:rFonts w:ascii="Arial" w:cs="Arial" w:eastAsia="Arial" w:hAnsi="Arial"/>
          <w:sz w:val="18"/>
          <w:szCs w:val="18"/>
          <w:color w:val="auto"/>
        </w:rPr>
        <w:t>Emily Roberts,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2022-10-10T23:14:40Z</dcterms:created>
  <dcterms:modified xsi:type="dcterms:W3CDTF">2022-10-10T23:14:40Z</dcterms:modified>
</cp:coreProperties>
</file>