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Gioia Nancy Lee</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Lucid 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LCID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6"/>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LUCID GROUP,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10/25/2021</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6"/>
              </w:rPr>
              <w:t>7373 GATEWAY BOULEVARD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NEWARK</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94560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10/25/2021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5"/>
              </w:rPr>
              <w:t>11,206</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11,206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restricted stock units will vest in equal annual installments on each of July 23, 2022, July 23, 2023 and July 23, 2024 subject to the reporting person's continued service through each applicable vesting date.</w:t>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Jonathan Butler,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67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attorney-in-fact for Nancy Lee 10/27/2021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Gioia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2604"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2021-10-27T16:27:21Z</dcterms:created>
  <dcterms:modified xsi:type="dcterms:W3CDTF">2021-10-27T16:27:21Z</dcterms:modified>
</cp:coreProperties>
</file>